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A675" w14:textId="77777777" w:rsidR="00DE2E1D" w:rsidRDefault="00DE2E1D" w:rsidP="00DE2E1D">
      <w:pPr>
        <w:rPr>
          <w:b/>
          <w:bCs/>
          <w:color w:val="1F497D"/>
        </w:rPr>
      </w:pPr>
      <w:r>
        <w:rPr>
          <w:b/>
          <w:bCs/>
          <w:color w:val="1F497D"/>
        </w:rPr>
        <w:t>Job Title: Hotel Asset Management Analyst</w:t>
      </w:r>
    </w:p>
    <w:p w14:paraId="3007C4A6" w14:textId="77777777" w:rsidR="00DE2E1D" w:rsidRDefault="00DE2E1D" w:rsidP="00DE2E1D">
      <w:pPr>
        <w:rPr>
          <w:b/>
          <w:bCs/>
          <w:color w:val="1F497D"/>
        </w:rPr>
      </w:pPr>
    </w:p>
    <w:p w14:paraId="350FEEBE" w14:textId="77777777" w:rsidR="00DE2E1D" w:rsidRDefault="00DE2E1D" w:rsidP="00DE2E1D">
      <w:pPr>
        <w:rPr>
          <w:b/>
          <w:bCs/>
          <w:color w:val="1F497D"/>
        </w:rPr>
      </w:pPr>
      <w:r>
        <w:rPr>
          <w:b/>
          <w:bCs/>
          <w:color w:val="1F497D"/>
        </w:rPr>
        <w:t>Location: Miami, FL</w:t>
      </w:r>
    </w:p>
    <w:p w14:paraId="3F46D214" w14:textId="77777777" w:rsidR="00DE2E1D" w:rsidRDefault="00DE2E1D" w:rsidP="00DE2E1D">
      <w:pPr>
        <w:rPr>
          <w:b/>
          <w:bCs/>
          <w:color w:val="1F497D"/>
        </w:rPr>
      </w:pPr>
    </w:p>
    <w:p w14:paraId="1AF6280D" w14:textId="77777777" w:rsidR="00DE2E1D" w:rsidRDefault="00DE2E1D" w:rsidP="00DE2E1D">
      <w:pPr>
        <w:rPr>
          <w:b/>
          <w:bCs/>
          <w:color w:val="1F497D"/>
        </w:rPr>
      </w:pPr>
      <w:r>
        <w:rPr>
          <w:b/>
          <w:bCs/>
          <w:color w:val="1F497D"/>
        </w:rPr>
        <w:t>Position Description:</w:t>
      </w:r>
    </w:p>
    <w:p w14:paraId="706B4BF1" w14:textId="77777777" w:rsidR="00DE2E1D" w:rsidRDefault="00DE2E1D" w:rsidP="00DE2E1D">
      <w:pPr>
        <w:rPr>
          <w:i/>
          <w:iCs/>
          <w:color w:val="1F497D"/>
        </w:rPr>
      </w:pPr>
      <w:r>
        <w:rPr>
          <w:i/>
          <w:iCs/>
          <w:color w:val="1F497D"/>
        </w:rPr>
        <w:t>Starwood Capital is seeking a Hotel Asset Management Analyst. The Analyst will focus primarily on monitoring and reporting asset level performance, identifying operating metric discrepancies and potential issues, and assisting with business plan development and implementation for the hotel asset management team.</w:t>
      </w:r>
    </w:p>
    <w:p w14:paraId="5F4D58DB" w14:textId="77777777" w:rsidR="00DE2E1D" w:rsidRDefault="00DE2E1D" w:rsidP="00DE2E1D">
      <w:pPr>
        <w:rPr>
          <w:i/>
          <w:iCs/>
          <w:color w:val="1F497D"/>
        </w:rPr>
      </w:pPr>
    </w:p>
    <w:p w14:paraId="3556B096" w14:textId="77777777" w:rsidR="00DE2E1D" w:rsidRDefault="00DE2E1D" w:rsidP="00DE2E1D">
      <w:pPr>
        <w:rPr>
          <w:b/>
          <w:bCs/>
          <w:color w:val="1F497D"/>
        </w:rPr>
      </w:pPr>
      <w:r>
        <w:rPr>
          <w:b/>
          <w:bCs/>
          <w:color w:val="1F497D"/>
        </w:rPr>
        <w:t>Responsibilities:</w:t>
      </w:r>
    </w:p>
    <w:p w14:paraId="59C13AF7" w14:textId="77777777" w:rsidR="00DE2E1D" w:rsidRDefault="00DE2E1D" w:rsidP="00DE2E1D">
      <w:pPr>
        <w:numPr>
          <w:ilvl w:val="0"/>
          <w:numId w:val="1"/>
        </w:numPr>
        <w:rPr>
          <w:rFonts w:eastAsia="Times New Roman"/>
          <w:color w:val="1F497D"/>
        </w:rPr>
      </w:pPr>
      <w:r>
        <w:rPr>
          <w:rFonts w:eastAsia="Times New Roman"/>
          <w:color w:val="1F497D"/>
        </w:rPr>
        <w:t>Conducting monthly P&amp;L reviews to identify variances and supporting asset manager in reversing unfavorable trends</w:t>
      </w:r>
    </w:p>
    <w:p w14:paraId="64FFF2B7" w14:textId="77777777" w:rsidR="00DE2E1D" w:rsidRDefault="00DE2E1D" w:rsidP="00DE2E1D">
      <w:pPr>
        <w:numPr>
          <w:ilvl w:val="0"/>
          <w:numId w:val="1"/>
        </w:numPr>
        <w:rPr>
          <w:rFonts w:eastAsia="Times New Roman"/>
          <w:color w:val="1F497D"/>
        </w:rPr>
      </w:pPr>
      <w:r>
        <w:rPr>
          <w:rFonts w:eastAsia="Times New Roman"/>
          <w:color w:val="1F497D"/>
        </w:rPr>
        <w:t>Reviewing booking pace, STR reports, market segmentation and revenue management strategy to ensure topline goals are met</w:t>
      </w:r>
    </w:p>
    <w:p w14:paraId="4A0F4047" w14:textId="77777777" w:rsidR="00DE2E1D" w:rsidRDefault="00DE2E1D" w:rsidP="00DE2E1D">
      <w:pPr>
        <w:numPr>
          <w:ilvl w:val="0"/>
          <w:numId w:val="1"/>
        </w:numPr>
        <w:rPr>
          <w:rFonts w:eastAsia="Times New Roman"/>
          <w:color w:val="1F497D"/>
        </w:rPr>
      </w:pPr>
      <w:r>
        <w:rPr>
          <w:rFonts w:eastAsia="Times New Roman"/>
          <w:color w:val="1F497D"/>
        </w:rPr>
        <w:t xml:space="preserve">Preparing summaries of key contracts and agreements including loan documents, HMAs, leases, </w:t>
      </w:r>
      <w:proofErr w:type="spellStart"/>
      <w:r>
        <w:rPr>
          <w:rFonts w:eastAsia="Times New Roman"/>
          <w:color w:val="1F497D"/>
        </w:rPr>
        <w:t>etc</w:t>
      </w:r>
      <w:proofErr w:type="spellEnd"/>
    </w:p>
    <w:p w14:paraId="4621CFEA" w14:textId="77777777" w:rsidR="00DE2E1D" w:rsidRDefault="00DE2E1D" w:rsidP="00DE2E1D">
      <w:pPr>
        <w:numPr>
          <w:ilvl w:val="0"/>
          <w:numId w:val="1"/>
        </w:numPr>
        <w:rPr>
          <w:rFonts w:eastAsia="Times New Roman"/>
          <w:color w:val="1F497D"/>
        </w:rPr>
      </w:pPr>
      <w:r>
        <w:rPr>
          <w:rFonts w:eastAsia="Times New Roman"/>
          <w:color w:val="1F497D"/>
        </w:rPr>
        <w:t>Modeling complex cash flows and partnership structures to report asset performance and prepare quarterly valuations to Starwood Select Service Asset Management executive team</w:t>
      </w:r>
    </w:p>
    <w:p w14:paraId="1A3221F8" w14:textId="77777777" w:rsidR="00DE2E1D" w:rsidRDefault="00DE2E1D" w:rsidP="00DE2E1D">
      <w:pPr>
        <w:numPr>
          <w:ilvl w:val="0"/>
          <w:numId w:val="1"/>
        </w:numPr>
        <w:rPr>
          <w:rFonts w:eastAsia="Times New Roman"/>
          <w:color w:val="1F497D"/>
        </w:rPr>
      </w:pPr>
      <w:r>
        <w:rPr>
          <w:rFonts w:eastAsia="Times New Roman"/>
          <w:color w:val="1F497D"/>
        </w:rPr>
        <w:t>Preparing hold/sell recommendations and ongoing asset status reports</w:t>
      </w:r>
    </w:p>
    <w:p w14:paraId="104DF865" w14:textId="77777777" w:rsidR="00DE2E1D" w:rsidRDefault="00DE2E1D" w:rsidP="00DE2E1D">
      <w:pPr>
        <w:numPr>
          <w:ilvl w:val="0"/>
          <w:numId w:val="1"/>
        </w:numPr>
        <w:rPr>
          <w:rFonts w:eastAsia="Times New Roman"/>
          <w:color w:val="1F497D"/>
        </w:rPr>
      </w:pPr>
      <w:r>
        <w:rPr>
          <w:rFonts w:eastAsia="Times New Roman"/>
          <w:color w:val="1F497D"/>
        </w:rPr>
        <w:t>Researching competitive properties and real estate markets and providing asset performance analysis based on market conditions</w:t>
      </w:r>
    </w:p>
    <w:p w14:paraId="1A3EF13E" w14:textId="77777777" w:rsidR="00DE2E1D" w:rsidRDefault="00DE2E1D" w:rsidP="00DE2E1D">
      <w:pPr>
        <w:numPr>
          <w:ilvl w:val="0"/>
          <w:numId w:val="1"/>
        </w:numPr>
        <w:rPr>
          <w:rFonts w:eastAsia="Times New Roman"/>
          <w:color w:val="1F497D"/>
        </w:rPr>
      </w:pPr>
      <w:r>
        <w:rPr>
          <w:rFonts w:eastAsia="Times New Roman"/>
          <w:color w:val="1F497D"/>
        </w:rPr>
        <w:t>Interacting with management partners to effectively identify asset performance issues and collectively determine successful action plans</w:t>
      </w:r>
    </w:p>
    <w:p w14:paraId="7BB993FD" w14:textId="77777777" w:rsidR="00DE2E1D" w:rsidRDefault="00DE2E1D" w:rsidP="00DE2E1D">
      <w:pPr>
        <w:numPr>
          <w:ilvl w:val="0"/>
          <w:numId w:val="1"/>
        </w:numPr>
        <w:rPr>
          <w:rFonts w:eastAsia="Times New Roman"/>
          <w:color w:val="1F497D"/>
        </w:rPr>
      </w:pPr>
      <w:r>
        <w:rPr>
          <w:rFonts w:eastAsia="Times New Roman"/>
          <w:color w:val="1F497D"/>
        </w:rPr>
        <w:t>Traveling, domestically and internationally to visit real estate assets, companies and existing partners</w:t>
      </w:r>
    </w:p>
    <w:p w14:paraId="196F4128" w14:textId="77777777" w:rsidR="00DE2E1D" w:rsidRDefault="00DE2E1D" w:rsidP="00DE2E1D">
      <w:pPr>
        <w:numPr>
          <w:ilvl w:val="0"/>
          <w:numId w:val="1"/>
        </w:numPr>
        <w:rPr>
          <w:rFonts w:eastAsia="Times New Roman"/>
          <w:color w:val="1F497D"/>
        </w:rPr>
      </w:pPr>
      <w:r>
        <w:rPr>
          <w:rFonts w:eastAsia="Times New Roman"/>
          <w:color w:val="1F497D"/>
        </w:rPr>
        <w:t>Assisting with underwriting potential real estate and structured finance acquisitions</w:t>
      </w:r>
    </w:p>
    <w:p w14:paraId="5C2352E7" w14:textId="77777777" w:rsidR="00DE2E1D" w:rsidRDefault="00DE2E1D" w:rsidP="00DE2E1D">
      <w:pPr>
        <w:numPr>
          <w:ilvl w:val="0"/>
          <w:numId w:val="1"/>
        </w:numPr>
        <w:rPr>
          <w:rFonts w:eastAsia="Times New Roman"/>
          <w:color w:val="1F497D"/>
        </w:rPr>
      </w:pPr>
      <w:r>
        <w:rPr>
          <w:rFonts w:eastAsia="Times New Roman"/>
          <w:color w:val="1F497D"/>
        </w:rPr>
        <w:t>Monitoring capital improvement plans and any potential revenue displacement</w:t>
      </w:r>
    </w:p>
    <w:p w14:paraId="52304AAC" w14:textId="77777777" w:rsidR="00DE2E1D" w:rsidRDefault="00DE2E1D" w:rsidP="00DE2E1D">
      <w:pPr>
        <w:numPr>
          <w:ilvl w:val="0"/>
          <w:numId w:val="1"/>
        </w:numPr>
        <w:rPr>
          <w:rFonts w:eastAsia="Times New Roman"/>
          <w:color w:val="1F497D"/>
        </w:rPr>
      </w:pPr>
      <w:r>
        <w:rPr>
          <w:rFonts w:eastAsia="Times New Roman"/>
          <w:color w:val="1F497D"/>
        </w:rPr>
        <w:t>Tracking and identifying opportunities to improve guest satisfaction experiences and online reputation</w:t>
      </w:r>
    </w:p>
    <w:p w14:paraId="21AD91C3" w14:textId="77777777" w:rsidR="00DE2E1D" w:rsidRDefault="00DE2E1D" w:rsidP="00DE2E1D">
      <w:pPr>
        <w:rPr>
          <w:b/>
          <w:bCs/>
          <w:color w:val="1F497D"/>
        </w:rPr>
      </w:pPr>
      <w:r>
        <w:rPr>
          <w:b/>
          <w:bCs/>
          <w:color w:val="1F497D"/>
        </w:rPr>
        <w:t>Qualifications:</w:t>
      </w:r>
    </w:p>
    <w:p w14:paraId="1ABDA130" w14:textId="77777777" w:rsidR="00DE2E1D" w:rsidRDefault="00DE2E1D" w:rsidP="00DE2E1D">
      <w:pPr>
        <w:numPr>
          <w:ilvl w:val="0"/>
          <w:numId w:val="2"/>
        </w:numPr>
        <w:rPr>
          <w:rFonts w:eastAsia="Times New Roman"/>
          <w:color w:val="1F497D"/>
        </w:rPr>
      </w:pPr>
      <w:r>
        <w:rPr>
          <w:rFonts w:eastAsia="Times New Roman"/>
          <w:color w:val="1F497D"/>
        </w:rPr>
        <w:t>1-3 years relevant experience preferred, including: real estate acquisitions, asset management, construction management/budgeting, operations, or finance</w:t>
      </w:r>
    </w:p>
    <w:p w14:paraId="77DD5C84" w14:textId="77777777" w:rsidR="00DE2E1D" w:rsidRDefault="00DE2E1D" w:rsidP="00DE2E1D">
      <w:pPr>
        <w:numPr>
          <w:ilvl w:val="0"/>
          <w:numId w:val="2"/>
        </w:numPr>
        <w:rPr>
          <w:rFonts w:eastAsia="Times New Roman"/>
          <w:color w:val="1F497D"/>
        </w:rPr>
      </w:pPr>
      <w:r>
        <w:rPr>
          <w:rFonts w:eastAsia="Times New Roman"/>
          <w:color w:val="1F497D"/>
        </w:rPr>
        <w:t>Strong communication skills (both written and oral)</w:t>
      </w:r>
    </w:p>
    <w:p w14:paraId="023328FF" w14:textId="77777777" w:rsidR="00DE2E1D" w:rsidRDefault="00DE2E1D" w:rsidP="00DE2E1D">
      <w:pPr>
        <w:numPr>
          <w:ilvl w:val="0"/>
          <w:numId w:val="2"/>
        </w:numPr>
        <w:rPr>
          <w:rFonts w:eastAsia="Times New Roman"/>
          <w:color w:val="1F497D"/>
        </w:rPr>
      </w:pPr>
      <w:r>
        <w:rPr>
          <w:rFonts w:eastAsia="Times New Roman"/>
          <w:color w:val="1F497D"/>
        </w:rPr>
        <w:t>Development and/or real estate cash flow modeling experience</w:t>
      </w:r>
    </w:p>
    <w:p w14:paraId="7FB8679E" w14:textId="77777777" w:rsidR="00DE2E1D" w:rsidRDefault="00DE2E1D" w:rsidP="00DE2E1D">
      <w:pPr>
        <w:numPr>
          <w:ilvl w:val="0"/>
          <w:numId w:val="2"/>
        </w:numPr>
        <w:rPr>
          <w:rFonts w:eastAsia="Times New Roman"/>
          <w:color w:val="1F497D"/>
        </w:rPr>
      </w:pPr>
      <w:r>
        <w:rPr>
          <w:rFonts w:eastAsia="Times New Roman"/>
          <w:color w:val="1F497D"/>
        </w:rPr>
        <w:t>Strong quantitative and technical/computer skills (including proficiency in Microsoft Excel and PowerPoint)</w:t>
      </w:r>
    </w:p>
    <w:p w14:paraId="606C2650" w14:textId="77777777" w:rsidR="00DE2E1D" w:rsidRDefault="00DE2E1D" w:rsidP="00DE2E1D">
      <w:pPr>
        <w:numPr>
          <w:ilvl w:val="0"/>
          <w:numId w:val="2"/>
        </w:numPr>
        <w:rPr>
          <w:rFonts w:eastAsia="Times New Roman"/>
          <w:color w:val="1F497D"/>
        </w:rPr>
      </w:pPr>
      <w:r>
        <w:rPr>
          <w:rFonts w:eastAsia="Times New Roman"/>
          <w:color w:val="1F497D"/>
        </w:rPr>
        <w:t>Strong understanding of hotel Profit and Loss statements and Balance Sheets</w:t>
      </w:r>
    </w:p>
    <w:p w14:paraId="3006BD08" w14:textId="77777777" w:rsidR="00DE2E1D" w:rsidRDefault="00DE2E1D" w:rsidP="00DE2E1D">
      <w:pPr>
        <w:numPr>
          <w:ilvl w:val="0"/>
          <w:numId w:val="2"/>
        </w:numPr>
        <w:rPr>
          <w:rFonts w:eastAsia="Times New Roman"/>
          <w:color w:val="1F497D"/>
        </w:rPr>
      </w:pPr>
      <w:r>
        <w:rPr>
          <w:rFonts w:eastAsia="Times New Roman"/>
          <w:color w:val="1F497D"/>
        </w:rPr>
        <w:t>Bachelor’s degree in real estate, finance, business or related area</w:t>
      </w:r>
    </w:p>
    <w:p w14:paraId="0D8E99F3" w14:textId="77777777" w:rsidR="00DE2E1D" w:rsidRDefault="00DE2E1D" w:rsidP="00DE2E1D">
      <w:pPr>
        <w:numPr>
          <w:ilvl w:val="0"/>
          <w:numId w:val="2"/>
        </w:numPr>
        <w:rPr>
          <w:rFonts w:eastAsia="Times New Roman"/>
          <w:color w:val="1F497D"/>
        </w:rPr>
      </w:pPr>
      <w:r>
        <w:rPr>
          <w:rFonts w:eastAsia="Times New Roman"/>
          <w:color w:val="1F497D"/>
        </w:rPr>
        <w:t>A true self-starter capable of accomplishing complicated tasks with limited supervision</w:t>
      </w:r>
    </w:p>
    <w:p w14:paraId="32B4C20A" w14:textId="77777777" w:rsidR="00DE2E1D" w:rsidRDefault="00DE2E1D" w:rsidP="00DE2E1D">
      <w:pPr>
        <w:numPr>
          <w:ilvl w:val="0"/>
          <w:numId w:val="2"/>
        </w:numPr>
        <w:rPr>
          <w:rFonts w:eastAsia="Times New Roman"/>
          <w:color w:val="1F497D"/>
        </w:rPr>
      </w:pPr>
      <w:r>
        <w:rPr>
          <w:rFonts w:eastAsia="Times New Roman"/>
          <w:color w:val="1F497D"/>
        </w:rPr>
        <w:t>Authorization to work in the United States</w:t>
      </w:r>
    </w:p>
    <w:p w14:paraId="5B84CD67" w14:textId="77777777" w:rsidR="008C7AE3" w:rsidRDefault="00E1705A"/>
    <w:sectPr w:rsidR="008C7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E4F69"/>
    <w:multiLevelType w:val="hybridMultilevel"/>
    <w:tmpl w:val="74C8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4613DB"/>
    <w:multiLevelType w:val="hybridMultilevel"/>
    <w:tmpl w:val="E004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5557871">
    <w:abstractNumId w:val="0"/>
  </w:num>
  <w:num w:numId="2" w16cid:durableId="205199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1D"/>
    <w:rsid w:val="008031E5"/>
    <w:rsid w:val="00DE2E1D"/>
    <w:rsid w:val="00E1705A"/>
    <w:rsid w:val="00F6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6ABD"/>
  <w15:chartTrackingRefBased/>
  <w15:docId w15:val="{2769E2C9-03D4-4F06-9B32-59DA0324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Yu</dc:creator>
  <cp:keywords/>
  <dc:description/>
  <cp:lastModifiedBy>Stephanie Roy</cp:lastModifiedBy>
  <cp:revision>2</cp:revision>
  <dcterms:created xsi:type="dcterms:W3CDTF">2022-11-01T17:34:00Z</dcterms:created>
  <dcterms:modified xsi:type="dcterms:W3CDTF">2022-11-01T17:34:00Z</dcterms:modified>
</cp:coreProperties>
</file>