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976E6" w14:textId="207908F7" w:rsidR="001C5A4D" w:rsidRPr="00932B01" w:rsidRDefault="00932B01" w:rsidP="001C5A4D">
      <w:pPr>
        <w:jc w:val="center"/>
        <w:rPr>
          <w:b/>
          <w:bCs/>
          <w:color w:val="17406D" w:themeColor="text2"/>
          <w:sz w:val="24"/>
          <w:szCs w:val="24"/>
        </w:rPr>
      </w:pPr>
      <w:r w:rsidRPr="00932B01">
        <w:rPr>
          <w:b/>
          <w:bCs/>
          <w:noProof/>
          <w:color w:val="17406D" w:themeColor="text2"/>
          <w:sz w:val="24"/>
          <w:szCs w:val="24"/>
        </w:rPr>
        <mc:AlternateContent>
          <mc:Choice Requires="wps">
            <w:drawing>
              <wp:anchor distT="0" distB="0" distL="114300" distR="114300" simplePos="0" relativeHeight="251659264" behindDoc="0" locked="0" layoutInCell="1" allowOverlap="1" wp14:anchorId="48BBD79F" wp14:editId="17BAD814">
                <wp:simplePos x="0" y="0"/>
                <wp:positionH relativeFrom="page">
                  <wp:posOffset>299923</wp:posOffset>
                </wp:positionH>
                <wp:positionV relativeFrom="paragraph">
                  <wp:posOffset>-614476</wp:posOffset>
                </wp:positionV>
                <wp:extent cx="6949440" cy="877824"/>
                <wp:effectExtent l="0" t="0" r="3810" b="0"/>
                <wp:wrapNone/>
                <wp:docPr id="1" name="Rectangle 1"/>
                <wp:cNvGraphicFramePr/>
                <a:graphic xmlns:a="http://schemas.openxmlformats.org/drawingml/2006/main">
                  <a:graphicData uri="http://schemas.microsoft.com/office/word/2010/wordprocessingShape">
                    <wps:wsp>
                      <wps:cNvSpPr/>
                      <wps:spPr>
                        <a:xfrm>
                          <a:off x="0" y="0"/>
                          <a:ext cx="6949440" cy="877824"/>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1560D" id="Rectangle 1" o:spid="_x0000_s1026" style="position:absolute;margin-left:23.6pt;margin-top:-48.4pt;width:547.2pt;height:6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" fillcolor="#0b5294 [2404]" stroked="f" strokeweight="1pt">
                <w10:wrap anchorx="page"/>
              </v:rect>
            </w:pict>
          </mc:Fallback>
        </mc:AlternateContent>
      </w:r>
      <w:r w:rsidR="001C5A4D" w:rsidRPr="00932B01">
        <w:rPr>
          <w:noProof/>
          <w:sz w:val="20"/>
          <w:szCs w:val="20"/>
        </w:rPr>
        <mc:AlternateContent>
          <mc:Choice Requires="wps">
            <w:drawing>
              <wp:anchor distT="0" distB="0" distL="114300" distR="114300" simplePos="0" relativeHeight="251662336" behindDoc="0" locked="0" layoutInCell="1" allowOverlap="1" wp14:anchorId="77A001F4" wp14:editId="237D7162">
                <wp:simplePos x="0" y="0"/>
                <wp:positionH relativeFrom="margin">
                  <wp:align>center</wp:align>
                </wp:positionH>
                <wp:positionV relativeFrom="paragraph">
                  <wp:posOffset>-256210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B29794F" w14:textId="5CD3B3E5" w:rsidR="001C5A4D" w:rsidRPr="00932B01" w:rsidRDefault="001C5A4D" w:rsidP="009961A7">
                            <w:pPr>
                              <w:jc w:val="center"/>
                              <w:rPr>
                                <w:b/>
                                <w:bCs/>
                                <w:color w:val="FFFFFF" w:themeColor="background1"/>
                                <w:sz w:val="24"/>
                                <w:szCs w:val="24"/>
                              </w:rPr>
                            </w:pPr>
                            <w:r w:rsidRPr="00932B01">
                              <w:rPr>
                                <w:b/>
                                <w:bCs/>
                                <w:color w:val="FFFFFF" w:themeColor="background1"/>
                                <w:sz w:val="24"/>
                                <w:szCs w:val="24"/>
                              </w:rPr>
                              <w:t xml:space="preserve">HAMA </w:t>
                            </w:r>
                            <w:r w:rsidR="00E4249F">
                              <w:rPr>
                                <w:b/>
                                <w:bCs/>
                                <w:color w:val="FFFFFF" w:themeColor="background1"/>
                                <w:sz w:val="24"/>
                                <w:szCs w:val="24"/>
                              </w:rPr>
                              <w:t xml:space="preserve">US </w:t>
                            </w:r>
                            <w:r w:rsidRPr="00932B01">
                              <w:rPr>
                                <w:b/>
                                <w:bCs/>
                                <w:color w:val="FFFFFF" w:themeColor="background1"/>
                                <w:sz w:val="24"/>
                                <w:szCs w:val="24"/>
                              </w:rPr>
                              <w:t>Asset Management Achievement Award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A001F4" id="_x0000_t202" coordsize="21600,21600" o:spt="202" path="m,l,21600r21600,l21600,xe">
                <v:stroke joinstyle="miter"/>
                <v:path gradientshapeok="t" o:connecttype="rect"/>
              </v:shapetype>
              <v:shape id="Text Box 6" o:spid="_x0000_s1026" type="#_x0000_t202" style="position:absolute;left:0;text-align:left;margin-left:0;margin-top:-20.15pt;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" filled="f" stroked="f" strokeweight=".5pt">
                <v:textbox style="mso-fit-shape-to-text:t">
                  <w:txbxContent>
                    <w:p w14:paraId="1B29794F" w14:textId="5CD3B3E5" w:rsidR="001C5A4D" w:rsidRPr="00932B01" w:rsidRDefault="001C5A4D" w:rsidP="009961A7">
                      <w:pPr>
                        <w:jc w:val="center"/>
                        <w:rPr>
                          <w:b/>
                          <w:bCs/>
                          <w:color w:val="FFFFFF" w:themeColor="background1"/>
                          <w:sz w:val="24"/>
                          <w:szCs w:val="24"/>
                        </w:rPr>
                      </w:pPr>
                      <w:r w:rsidRPr="00932B01">
                        <w:rPr>
                          <w:b/>
                          <w:bCs/>
                          <w:color w:val="FFFFFF" w:themeColor="background1"/>
                          <w:sz w:val="24"/>
                          <w:szCs w:val="24"/>
                        </w:rPr>
                        <w:t xml:space="preserve">HAMA </w:t>
                      </w:r>
                      <w:r w:rsidR="00E4249F">
                        <w:rPr>
                          <w:b/>
                          <w:bCs/>
                          <w:color w:val="FFFFFF" w:themeColor="background1"/>
                          <w:sz w:val="24"/>
                          <w:szCs w:val="24"/>
                        </w:rPr>
                        <w:t xml:space="preserve">US </w:t>
                      </w:r>
                      <w:r w:rsidRPr="00932B01">
                        <w:rPr>
                          <w:b/>
                          <w:bCs/>
                          <w:color w:val="FFFFFF" w:themeColor="background1"/>
                          <w:sz w:val="24"/>
                          <w:szCs w:val="24"/>
                        </w:rPr>
                        <w:t>Asset Management Achievement Award</w:t>
                      </w:r>
                    </w:p>
                  </w:txbxContent>
                </v:textbox>
                <w10:wrap anchorx="margin"/>
              </v:shape>
            </w:pict>
          </mc:Fallback>
        </mc:AlternateContent>
      </w:r>
    </w:p>
    <w:p w14:paraId="7B4C7F4C" w14:textId="79275A89" w:rsidR="0050303F" w:rsidRPr="00932B01" w:rsidRDefault="001C5A4D" w:rsidP="0050303F">
      <w:pPr>
        <w:spacing w:before="360"/>
        <w:jc w:val="center"/>
        <w:rPr>
          <w:b/>
          <w:bCs/>
          <w:color w:val="17406D" w:themeColor="text2"/>
          <w:sz w:val="24"/>
          <w:szCs w:val="24"/>
        </w:rPr>
      </w:pPr>
      <w:r w:rsidRPr="00932B01">
        <w:rPr>
          <w:b/>
          <w:bCs/>
          <w:color w:val="17406D" w:themeColor="text2"/>
          <w:sz w:val="24"/>
          <w:szCs w:val="24"/>
        </w:rPr>
        <w:t>First Round Submission Form</w:t>
      </w:r>
    </w:p>
    <w:tbl>
      <w:tblPr>
        <w:tblStyle w:val="TableGrid"/>
        <w:tblW w:w="8505" w:type="dxa"/>
        <w:tblLayout w:type="fixed"/>
        <w:tblLook w:val="06A0" w:firstRow="1" w:lastRow="0" w:firstColumn="1" w:lastColumn="0" w:noHBand="1" w:noVBand="1"/>
      </w:tblPr>
      <w:tblGrid>
        <w:gridCol w:w="1701"/>
        <w:gridCol w:w="6804"/>
      </w:tblGrid>
      <w:tr w:rsidR="00562FBA" w:rsidRPr="00932B01" w14:paraId="22327C7C" w14:textId="77777777" w:rsidTr="002A11CE">
        <w:trPr>
          <w:trHeight w:val="278"/>
        </w:trPr>
        <w:tc>
          <w:tcPr>
            <w:tcW w:w="1701" w:type="dxa"/>
            <w:tcBorders>
              <w:top w:val="nil"/>
              <w:left w:val="nil"/>
              <w:bottom w:val="nil"/>
              <w:right w:val="nil"/>
            </w:tcBorders>
          </w:tcPr>
          <w:p w14:paraId="615BC31B" w14:textId="0D057B9B" w:rsidR="00562FBA" w:rsidRPr="00932B01" w:rsidRDefault="00562FBA" w:rsidP="002A11CE">
            <w:pPr>
              <w:spacing w:before="240" w:after="0"/>
              <w:jc w:val="both"/>
              <w:rPr>
                <w:b/>
                <w:bCs/>
                <w:sz w:val="20"/>
                <w:szCs w:val="20"/>
              </w:rPr>
            </w:pPr>
            <w:r w:rsidRPr="00932B01">
              <w:rPr>
                <w:b/>
                <w:bCs/>
                <w:sz w:val="20"/>
                <w:szCs w:val="20"/>
              </w:rPr>
              <w:t>Project Name</w:t>
            </w:r>
          </w:p>
        </w:tc>
        <w:tc>
          <w:tcPr>
            <w:tcW w:w="6804" w:type="dxa"/>
            <w:tcBorders>
              <w:top w:val="nil"/>
              <w:left w:val="nil"/>
              <w:bottom w:val="single" w:sz="4" w:space="0" w:color="auto"/>
              <w:right w:val="nil"/>
            </w:tcBorders>
            <w:vAlign w:val="bottom"/>
          </w:tcPr>
          <w:p w14:paraId="1858D00F" w14:textId="643CDD38" w:rsidR="00562FBA" w:rsidRPr="00932B01" w:rsidRDefault="00562FBA" w:rsidP="002A11CE">
            <w:pPr>
              <w:spacing w:after="0"/>
              <w:rPr>
                <w:sz w:val="20"/>
                <w:szCs w:val="20"/>
              </w:rPr>
            </w:pPr>
          </w:p>
        </w:tc>
      </w:tr>
      <w:tr w:rsidR="00562FBA" w:rsidRPr="00932B01" w14:paraId="612700CA" w14:textId="77777777" w:rsidTr="002A11CE">
        <w:trPr>
          <w:trHeight w:val="311"/>
        </w:trPr>
        <w:tc>
          <w:tcPr>
            <w:tcW w:w="1701" w:type="dxa"/>
            <w:tcBorders>
              <w:top w:val="nil"/>
              <w:left w:val="nil"/>
              <w:bottom w:val="nil"/>
              <w:right w:val="nil"/>
            </w:tcBorders>
          </w:tcPr>
          <w:p w14:paraId="05DE5AE5" w14:textId="77777777" w:rsidR="00562FBA" w:rsidRPr="00932B01" w:rsidRDefault="00562FBA" w:rsidP="002A11CE">
            <w:pPr>
              <w:spacing w:before="240" w:after="0"/>
              <w:jc w:val="both"/>
              <w:rPr>
                <w:b/>
                <w:bCs/>
                <w:sz w:val="20"/>
                <w:szCs w:val="20"/>
              </w:rPr>
            </w:pPr>
            <w:r w:rsidRPr="00932B01">
              <w:rPr>
                <w:b/>
                <w:bCs/>
                <w:sz w:val="20"/>
                <w:szCs w:val="20"/>
              </w:rPr>
              <w:t>Submitter Name</w:t>
            </w:r>
          </w:p>
        </w:tc>
        <w:tc>
          <w:tcPr>
            <w:tcW w:w="6804" w:type="dxa"/>
            <w:tcBorders>
              <w:top w:val="single" w:sz="4" w:space="0" w:color="auto"/>
              <w:left w:val="nil"/>
              <w:bottom w:val="single" w:sz="4" w:space="0" w:color="auto"/>
              <w:right w:val="nil"/>
            </w:tcBorders>
            <w:vAlign w:val="bottom"/>
          </w:tcPr>
          <w:p w14:paraId="3E51BF5C" w14:textId="3F476C2D" w:rsidR="00562FBA" w:rsidRPr="00932B01" w:rsidRDefault="00562FBA" w:rsidP="002A11CE">
            <w:pPr>
              <w:spacing w:after="0"/>
              <w:rPr>
                <w:sz w:val="20"/>
                <w:szCs w:val="20"/>
              </w:rPr>
            </w:pPr>
          </w:p>
        </w:tc>
      </w:tr>
      <w:tr w:rsidR="00562FBA" w:rsidRPr="00932B01" w14:paraId="154AD41C" w14:textId="77777777" w:rsidTr="002A11CE">
        <w:trPr>
          <w:trHeight w:val="56"/>
        </w:trPr>
        <w:tc>
          <w:tcPr>
            <w:tcW w:w="1701" w:type="dxa"/>
            <w:tcBorders>
              <w:top w:val="nil"/>
              <w:left w:val="nil"/>
              <w:bottom w:val="nil"/>
              <w:right w:val="nil"/>
            </w:tcBorders>
          </w:tcPr>
          <w:p w14:paraId="30563374" w14:textId="77777777" w:rsidR="00562FBA" w:rsidRPr="00932B01" w:rsidRDefault="00562FBA" w:rsidP="002A11CE">
            <w:pPr>
              <w:spacing w:before="240" w:after="0"/>
              <w:jc w:val="both"/>
              <w:rPr>
                <w:b/>
                <w:bCs/>
                <w:sz w:val="20"/>
                <w:szCs w:val="20"/>
              </w:rPr>
            </w:pPr>
            <w:r w:rsidRPr="00932B01">
              <w:rPr>
                <w:b/>
                <w:bCs/>
                <w:sz w:val="20"/>
                <w:szCs w:val="20"/>
              </w:rPr>
              <w:t>Company Name</w:t>
            </w:r>
          </w:p>
        </w:tc>
        <w:tc>
          <w:tcPr>
            <w:tcW w:w="6804" w:type="dxa"/>
            <w:tcBorders>
              <w:top w:val="single" w:sz="4" w:space="0" w:color="auto"/>
              <w:left w:val="nil"/>
              <w:bottom w:val="single" w:sz="4" w:space="0" w:color="auto"/>
              <w:right w:val="nil"/>
            </w:tcBorders>
            <w:vAlign w:val="bottom"/>
          </w:tcPr>
          <w:p w14:paraId="7600BC75" w14:textId="38C1B6F4" w:rsidR="00562FBA" w:rsidRPr="00932B01" w:rsidRDefault="00562FBA" w:rsidP="002A11CE">
            <w:pPr>
              <w:spacing w:after="0"/>
              <w:rPr>
                <w:sz w:val="20"/>
                <w:szCs w:val="20"/>
              </w:rPr>
            </w:pPr>
          </w:p>
        </w:tc>
      </w:tr>
      <w:tr w:rsidR="00562FBA" w:rsidRPr="00932B01" w14:paraId="57E3B38D" w14:textId="77777777" w:rsidTr="002A11CE">
        <w:trPr>
          <w:trHeight w:val="95"/>
        </w:trPr>
        <w:tc>
          <w:tcPr>
            <w:tcW w:w="1701" w:type="dxa"/>
            <w:tcBorders>
              <w:top w:val="nil"/>
              <w:left w:val="nil"/>
              <w:bottom w:val="nil"/>
              <w:right w:val="nil"/>
            </w:tcBorders>
          </w:tcPr>
          <w:p w14:paraId="72B7F688" w14:textId="6E4B889A" w:rsidR="00562FBA" w:rsidRPr="00932B01" w:rsidRDefault="00562FBA" w:rsidP="002A11CE">
            <w:pPr>
              <w:spacing w:before="240" w:after="0"/>
              <w:jc w:val="both"/>
              <w:rPr>
                <w:b/>
                <w:bCs/>
                <w:sz w:val="20"/>
                <w:szCs w:val="20"/>
              </w:rPr>
            </w:pPr>
            <w:r w:rsidRPr="00932B01">
              <w:rPr>
                <w:b/>
                <w:bCs/>
                <w:sz w:val="20"/>
                <w:szCs w:val="20"/>
              </w:rPr>
              <w:t>Contact Details</w:t>
            </w:r>
          </w:p>
        </w:tc>
        <w:tc>
          <w:tcPr>
            <w:tcW w:w="6804" w:type="dxa"/>
            <w:tcBorders>
              <w:top w:val="single" w:sz="4" w:space="0" w:color="auto"/>
              <w:left w:val="nil"/>
              <w:bottom w:val="single" w:sz="4" w:space="0" w:color="auto"/>
              <w:right w:val="nil"/>
            </w:tcBorders>
            <w:vAlign w:val="bottom"/>
          </w:tcPr>
          <w:p w14:paraId="1679C0BC" w14:textId="2C55C23D" w:rsidR="00562FBA" w:rsidRPr="00932B01" w:rsidRDefault="00562FBA" w:rsidP="002A11CE">
            <w:pPr>
              <w:spacing w:after="0"/>
              <w:rPr>
                <w:sz w:val="20"/>
                <w:szCs w:val="20"/>
              </w:rPr>
            </w:pPr>
          </w:p>
        </w:tc>
      </w:tr>
    </w:tbl>
    <w:p w14:paraId="16C1F343" w14:textId="2F7A799C" w:rsidR="00273E29" w:rsidRPr="00277348" w:rsidRDefault="00562FBA" w:rsidP="00277348">
      <w:pPr>
        <w:spacing w:before="240" w:after="240"/>
        <w:jc w:val="both"/>
        <w:rPr>
          <w:sz w:val="20"/>
          <w:szCs w:val="20"/>
        </w:rPr>
      </w:pPr>
      <w:r w:rsidRPr="00932B01">
        <w:rPr>
          <w:sz w:val="20"/>
          <w:szCs w:val="20"/>
        </w:rPr>
        <w:t xml:space="preserve">Answers to the following should be kept short in bullet point format and should demonstrate measurable results. </w:t>
      </w:r>
      <w:r w:rsidRPr="00390755">
        <w:rPr>
          <w:sz w:val="20"/>
          <w:szCs w:val="20"/>
        </w:rPr>
        <w:t xml:space="preserve">We also encourage </w:t>
      </w:r>
      <w:r w:rsidR="00945DBA" w:rsidRPr="00390755">
        <w:rPr>
          <w:sz w:val="20"/>
          <w:szCs w:val="20"/>
        </w:rPr>
        <w:t xml:space="preserve">you </w:t>
      </w:r>
      <w:r w:rsidR="003F2D73" w:rsidRPr="00390755">
        <w:rPr>
          <w:sz w:val="20"/>
          <w:szCs w:val="20"/>
        </w:rPr>
        <w:t xml:space="preserve">to </w:t>
      </w:r>
      <w:r w:rsidR="009F528F" w:rsidRPr="00390755">
        <w:rPr>
          <w:sz w:val="20"/>
          <w:szCs w:val="20"/>
        </w:rPr>
        <w:t xml:space="preserve">share </w:t>
      </w:r>
      <w:r w:rsidRPr="00390755">
        <w:rPr>
          <w:sz w:val="20"/>
          <w:szCs w:val="20"/>
        </w:rPr>
        <w:t>supplement</w:t>
      </w:r>
      <w:r w:rsidR="009F528F" w:rsidRPr="00390755">
        <w:rPr>
          <w:sz w:val="20"/>
          <w:szCs w:val="20"/>
        </w:rPr>
        <w:t>al</w:t>
      </w:r>
      <w:r w:rsidRPr="00390755">
        <w:rPr>
          <w:sz w:val="20"/>
          <w:szCs w:val="20"/>
        </w:rPr>
        <w:t xml:space="preserve"> </w:t>
      </w:r>
      <w:r w:rsidR="00424486" w:rsidRPr="00390755">
        <w:rPr>
          <w:sz w:val="20"/>
          <w:szCs w:val="20"/>
        </w:rPr>
        <w:t>information</w:t>
      </w:r>
      <w:r w:rsidR="009C64FB" w:rsidRPr="00390755">
        <w:rPr>
          <w:sz w:val="20"/>
          <w:szCs w:val="20"/>
        </w:rPr>
        <w:t xml:space="preserve"> (e</w:t>
      </w:r>
      <w:r w:rsidR="004D233D" w:rsidRPr="00390755">
        <w:rPr>
          <w:sz w:val="20"/>
          <w:szCs w:val="20"/>
        </w:rPr>
        <w:t>.g.</w:t>
      </w:r>
      <w:r w:rsidR="00334C30" w:rsidRPr="00390755">
        <w:rPr>
          <w:sz w:val="20"/>
          <w:szCs w:val="20"/>
        </w:rPr>
        <w:t xml:space="preserve"> presentation,</w:t>
      </w:r>
      <w:r w:rsidR="009C64FB" w:rsidRPr="00390755">
        <w:rPr>
          <w:sz w:val="20"/>
          <w:szCs w:val="20"/>
        </w:rPr>
        <w:t xml:space="preserve"> brochure,</w:t>
      </w:r>
      <w:r w:rsidR="002438D6">
        <w:rPr>
          <w:sz w:val="20"/>
          <w:szCs w:val="20"/>
        </w:rPr>
        <w:t xml:space="preserve"> </w:t>
      </w:r>
      <w:r w:rsidR="00D76A46">
        <w:rPr>
          <w:sz w:val="20"/>
          <w:szCs w:val="20"/>
        </w:rPr>
        <w:t>weblinks</w:t>
      </w:r>
      <w:r w:rsidR="0073798C">
        <w:rPr>
          <w:sz w:val="20"/>
          <w:szCs w:val="20"/>
        </w:rPr>
        <w:t>,</w:t>
      </w:r>
      <w:r w:rsidR="00334C30" w:rsidRPr="00390755">
        <w:rPr>
          <w:sz w:val="20"/>
          <w:szCs w:val="20"/>
        </w:rPr>
        <w:t xml:space="preserve"> etc</w:t>
      </w:r>
      <w:r w:rsidR="009C64FB" w:rsidRPr="00390755">
        <w:rPr>
          <w:sz w:val="20"/>
          <w:szCs w:val="20"/>
        </w:rPr>
        <w:t>)</w:t>
      </w:r>
      <w:r w:rsidRPr="00390755">
        <w:rPr>
          <w:sz w:val="20"/>
          <w:szCs w:val="20"/>
        </w:rPr>
        <w:t>, although priority will be given to the</w:t>
      </w:r>
      <w:r w:rsidR="00E57CD7">
        <w:rPr>
          <w:sz w:val="20"/>
          <w:szCs w:val="20"/>
        </w:rPr>
        <w:t xml:space="preserve"> answers</w:t>
      </w:r>
      <w:r w:rsidRPr="00390755">
        <w:rPr>
          <w:sz w:val="20"/>
          <w:szCs w:val="20"/>
        </w:rPr>
        <w:t xml:space="preserve"> below.</w:t>
      </w:r>
      <w:r w:rsidRPr="00932B01">
        <w:rPr>
          <w:sz w:val="20"/>
          <w:szCs w:val="20"/>
        </w:rPr>
        <w:t xml:space="preserve"> </w:t>
      </w:r>
      <w:r w:rsidR="00277348">
        <w:rPr>
          <w:sz w:val="20"/>
          <w:szCs w:val="20"/>
        </w:rPr>
        <w:t>You may also i</w:t>
      </w:r>
      <w:r w:rsidR="00277348" w:rsidRPr="00277348">
        <w:rPr>
          <w:sz w:val="20"/>
          <w:szCs w:val="20"/>
        </w:rPr>
        <w:t xml:space="preserve">nclude one or two pictures of the subject property/properties, ideally </w:t>
      </w:r>
      <w:r w:rsidR="003E540A">
        <w:rPr>
          <w:sz w:val="20"/>
          <w:szCs w:val="20"/>
        </w:rPr>
        <w:t xml:space="preserve">depicting </w:t>
      </w:r>
      <w:r w:rsidR="00277348" w:rsidRPr="00277348">
        <w:rPr>
          <w:sz w:val="20"/>
          <w:szCs w:val="20"/>
        </w:rPr>
        <w:t>before and after construction works</w:t>
      </w:r>
      <w:r w:rsidR="008667D4">
        <w:rPr>
          <w:sz w:val="20"/>
          <w:szCs w:val="20"/>
        </w:rPr>
        <w:t xml:space="preserve"> (if applicable)</w:t>
      </w:r>
      <w:r w:rsidR="00277348" w:rsidRPr="00277348">
        <w:rPr>
          <w:sz w:val="20"/>
          <w:szCs w:val="20"/>
        </w:rPr>
        <w:t>.</w:t>
      </w:r>
    </w:p>
    <w:p w14:paraId="65CA7A8B" w14:textId="0B7F554A" w:rsidR="00273E29" w:rsidRPr="00273E29" w:rsidRDefault="00273E29" w:rsidP="001C10B2">
      <w:pPr>
        <w:pStyle w:val="ListParagraph"/>
        <w:numPr>
          <w:ilvl w:val="0"/>
          <w:numId w:val="1"/>
        </w:numPr>
        <w:spacing w:before="120" w:after="120"/>
        <w:ind w:left="357" w:hanging="357"/>
        <w:jc w:val="both"/>
        <w:rPr>
          <w:sz w:val="20"/>
          <w:szCs w:val="20"/>
        </w:rPr>
      </w:pPr>
      <w:r w:rsidRPr="00273E29">
        <w:rPr>
          <w:sz w:val="20"/>
          <w:szCs w:val="20"/>
        </w:rPr>
        <w:t>Asset/investment description:</w:t>
      </w:r>
    </w:p>
    <w:tbl>
      <w:tblPr>
        <w:tblStyle w:val="TableGrid"/>
        <w:tblW w:w="0" w:type="auto"/>
        <w:tblInd w:w="279" w:type="dxa"/>
        <w:tblLook w:val="04A0" w:firstRow="1" w:lastRow="0" w:firstColumn="1" w:lastColumn="0" w:noHBand="0" w:noVBand="1"/>
      </w:tblPr>
      <w:tblGrid>
        <w:gridCol w:w="8731"/>
      </w:tblGrid>
      <w:tr w:rsidR="002A11CE" w14:paraId="370C99B0" w14:textId="77777777" w:rsidTr="002A11CE">
        <w:trPr>
          <w:trHeight w:val="429"/>
        </w:trPr>
        <w:tc>
          <w:tcPr>
            <w:tcW w:w="8731" w:type="dxa"/>
          </w:tcPr>
          <w:p w14:paraId="3187852B" w14:textId="46F5C630" w:rsidR="003614D2" w:rsidRDefault="003614D2" w:rsidP="002A11CE">
            <w:pPr>
              <w:spacing w:after="0"/>
              <w:jc w:val="both"/>
              <w:rPr>
                <w:sz w:val="20"/>
                <w:szCs w:val="20"/>
              </w:rPr>
            </w:pPr>
          </w:p>
        </w:tc>
      </w:tr>
    </w:tbl>
    <w:p w14:paraId="06777574" w14:textId="72489DF7" w:rsidR="00273E29" w:rsidRPr="001C10B2" w:rsidRDefault="00273E29" w:rsidP="001C10B2">
      <w:pPr>
        <w:pStyle w:val="ListParagraph"/>
        <w:numPr>
          <w:ilvl w:val="0"/>
          <w:numId w:val="1"/>
        </w:numPr>
        <w:spacing w:before="120" w:after="120"/>
        <w:ind w:left="357" w:hanging="357"/>
        <w:jc w:val="both"/>
        <w:rPr>
          <w:sz w:val="20"/>
          <w:szCs w:val="20"/>
        </w:rPr>
      </w:pPr>
      <w:r w:rsidRPr="001C10B2">
        <w:rPr>
          <w:sz w:val="20"/>
          <w:szCs w:val="20"/>
        </w:rPr>
        <w:t>Overall investment strategy with rationale and key objectives:</w:t>
      </w:r>
    </w:p>
    <w:tbl>
      <w:tblPr>
        <w:tblStyle w:val="TableGrid"/>
        <w:tblW w:w="0" w:type="auto"/>
        <w:tblInd w:w="279" w:type="dxa"/>
        <w:tblLook w:val="04A0" w:firstRow="1" w:lastRow="0" w:firstColumn="1" w:lastColumn="0" w:noHBand="0" w:noVBand="1"/>
      </w:tblPr>
      <w:tblGrid>
        <w:gridCol w:w="8731"/>
      </w:tblGrid>
      <w:tr w:rsidR="002A11CE" w14:paraId="3D02E916" w14:textId="77777777" w:rsidTr="00D732F6">
        <w:trPr>
          <w:trHeight w:val="429"/>
        </w:trPr>
        <w:tc>
          <w:tcPr>
            <w:tcW w:w="8731" w:type="dxa"/>
          </w:tcPr>
          <w:p w14:paraId="24146211" w14:textId="77777777" w:rsidR="002A11CE" w:rsidRPr="002A11CE" w:rsidRDefault="002A11CE" w:rsidP="002A11CE">
            <w:pPr>
              <w:spacing w:after="0"/>
              <w:jc w:val="both"/>
              <w:rPr>
                <w:sz w:val="20"/>
                <w:szCs w:val="20"/>
              </w:rPr>
            </w:pPr>
          </w:p>
        </w:tc>
      </w:tr>
    </w:tbl>
    <w:p w14:paraId="4512D271" w14:textId="254B9522" w:rsidR="00273E29" w:rsidRPr="001C10B2" w:rsidRDefault="00273E29" w:rsidP="001C10B2">
      <w:pPr>
        <w:pStyle w:val="ListParagraph"/>
        <w:numPr>
          <w:ilvl w:val="0"/>
          <w:numId w:val="1"/>
        </w:numPr>
        <w:spacing w:before="120" w:after="120"/>
        <w:jc w:val="both"/>
        <w:rPr>
          <w:sz w:val="20"/>
          <w:szCs w:val="20"/>
        </w:rPr>
      </w:pPr>
      <w:r w:rsidRPr="001C10B2">
        <w:rPr>
          <w:sz w:val="20"/>
          <w:szCs w:val="20"/>
        </w:rPr>
        <w:t>Outline the asset management plan explaining specific initiatives linked to the investment strategy:</w:t>
      </w:r>
    </w:p>
    <w:tbl>
      <w:tblPr>
        <w:tblStyle w:val="TableGrid"/>
        <w:tblW w:w="0" w:type="auto"/>
        <w:tblInd w:w="279" w:type="dxa"/>
        <w:tblLook w:val="04A0" w:firstRow="1" w:lastRow="0" w:firstColumn="1" w:lastColumn="0" w:noHBand="0" w:noVBand="1"/>
      </w:tblPr>
      <w:tblGrid>
        <w:gridCol w:w="8731"/>
      </w:tblGrid>
      <w:tr w:rsidR="002A11CE" w14:paraId="500DFA8B" w14:textId="77777777" w:rsidTr="00D732F6">
        <w:trPr>
          <w:trHeight w:val="429"/>
        </w:trPr>
        <w:tc>
          <w:tcPr>
            <w:tcW w:w="8731" w:type="dxa"/>
          </w:tcPr>
          <w:p w14:paraId="41D97FF0" w14:textId="77777777" w:rsidR="002A11CE" w:rsidRPr="002A11CE" w:rsidRDefault="002A11CE" w:rsidP="002A11CE">
            <w:pPr>
              <w:spacing w:after="0"/>
              <w:jc w:val="both"/>
              <w:rPr>
                <w:sz w:val="20"/>
                <w:szCs w:val="20"/>
              </w:rPr>
            </w:pPr>
          </w:p>
        </w:tc>
      </w:tr>
    </w:tbl>
    <w:p w14:paraId="02505446" w14:textId="4DA65154" w:rsidR="00273E29" w:rsidRPr="001C10B2" w:rsidRDefault="00273E29" w:rsidP="001C10B2">
      <w:pPr>
        <w:pStyle w:val="ListParagraph"/>
        <w:numPr>
          <w:ilvl w:val="0"/>
          <w:numId w:val="1"/>
        </w:numPr>
        <w:spacing w:before="120" w:after="120"/>
        <w:jc w:val="both"/>
        <w:rPr>
          <w:sz w:val="20"/>
          <w:szCs w:val="20"/>
        </w:rPr>
      </w:pPr>
      <w:r w:rsidRPr="001C10B2">
        <w:rPr>
          <w:sz w:val="20"/>
          <w:szCs w:val="20"/>
        </w:rPr>
        <w:t>Results from the asset management initiatives that demonstrate improved operating performance and/or increased real estate value (this may include but not limited to detailed operating KPI improvements, market penetration/positioning, customer review scores, real estate valuation uplift</w:t>
      </w:r>
      <w:r w:rsidR="004025C4">
        <w:rPr>
          <w:sz w:val="20"/>
          <w:szCs w:val="20"/>
        </w:rPr>
        <w:t>, etc</w:t>
      </w:r>
      <w:r w:rsidRPr="001C10B2">
        <w:rPr>
          <w:sz w:val="20"/>
          <w:szCs w:val="20"/>
        </w:rPr>
        <w:t>):</w:t>
      </w:r>
    </w:p>
    <w:tbl>
      <w:tblPr>
        <w:tblStyle w:val="TableGrid"/>
        <w:tblW w:w="0" w:type="auto"/>
        <w:tblInd w:w="279" w:type="dxa"/>
        <w:tblLook w:val="04A0" w:firstRow="1" w:lastRow="0" w:firstColumn="1" w:lastColumn="0" w:noHBand="0" w:noVBand="1"/>
      </w:tblPr>
      <w:tblGrid>
        <w:gridCol w:w="8731"/>
      </w:tblGrid>
      <w:tr w:rsidR="002A11CE" w14:paraId="4A2C6846" w14:textId="77777777" w:rsidTr="00D732F6">
        <w:trPr>
          <w:trHeight w:val="429"/>
        </w:trPr>
        <w:tc>
          <w:tcPr>
            <w:tcW w:w="8731" w:type="dxa"/>
          </w:tcPr>
          <w:p w14:paraId="21300494" w14:textId="77777777" w:rsidR="002A11CE" w:rsidRPr="002A11CE" w:rsidRDefault="002A11CE" w:rsidP="002A11CE">
            <w:pPr>
              <w:spacing w:after="0"/>
              <w:jc w:val="both"/>
              <w:rPr>
                <w:sz w:val="20"/>
                <w:szCs w:val="20"/>
              </w:rPr>
            </w:pPr>
          </w:p>
        </w:tc>
      </w:tr>
    </w:tbl>
    <w:p w14:paraId="61DDCB45" w14:textId="762928E6" w:rsidR="00273E29" w:rsidRPr="00390755" w:rsidRDefault="009E53A7" w:rsidP="001C10B2">
      <w:pPr>
        <w:pStyle w:val="ListParagraph"/>
        <w:numPr>
          <w:ilvl w:val="0"/>
          <w:numId w:val="1"/>
        </w:numPr>
        <w:spacing w:before="120" w:after="120"/>
        <w:jc w:val="both"/>
        <w:rPr>
          <w:sz w:val="20"/>
          <w:szCs w:val="20"/>
        </w:rPr>
      </w:pPr>
      <w:r w:rsidRPr="00AA4524">
        <w:rPr>
          <w:sz w:val="20"/>
          <w:szCs w:val="20"/>
        </w:rPr>
        <w:t xml:space="preserve">Environmental, Social, and Governance Criteria – explain how ESG considerations were </w:t>
      </w:r>
      <w:r w:rsidR="00B36AAA">
        <w:rPr>
          <w:sz w:val="20"/>
          <w:szCs w:val="20"/>
        </w:rPr>
        <w:t>inco</w:t>
      </w:r>
      <w:r w:rsidR="00453585">
        <w:rPr>
          <w:sz w:val="20"/>
          <w:szCs w:val="20"/>
        </w:rPr>
        <w:t>r</w:t>
      </w:r>
      <w:r w:rsidR="00B36AAA">
        <w:rPr>
          <w:sz w:val="20"/>
          <w:szCs w:val="20"/>
        </w:rPr>
        <w:t>porated</w:t>
      </w:r>
      <w:r w:rsidR="00B36AAA" w:rsidRPr="00AA4524">
        <w:rPr>
          <w:sz w:val="20"/>
          <w:szCs w:val="20"/>
        </w:rPr>
        <w:t xml:space="preserve"> </w:t>
      </w:r>
      <w:r w:rsidR="00453585">
        <w:rPr>
          <w:sz w:val="20"/>
          <w:szCs w:val="20"/>
        </w:rPr>
        <w:t>in</w:t>
      </w:r>
      <w:r w:rsidR="00453585" w:rsidRPr="00AA4524">
        <w:rPr>
          <w:sz w:val="20"/>
          <w:szCs w:val="20"/>
        </w:rPr>
        <w:t xml:space="preserve"> </w:t>
      </w:r>
      <w:r w:rsidRPr="00AA4524">
        <w:rPr>
          <w:sz w:val="20"/>
          <w:szCs w:val="20"/>
        </w:rPr>
        <w:t xml:space="preserve">the planning stage and how </w:t>
      </w:r>
      <w:r w:rsidR="00453585">
        <w:rPr>
          <w:sz w:val="20"/>
          <w:szCs w:val="20"/>
        </w:rPr>
        <w:t>the actual implementatio</w:t>
      </w:r>
      <w:r w:rsidR="00A10B9E">
        <w:rPr>
          <w:sz w:val="20"/>
          <w:szCs w:val="20"/>
        </w:rPr>
        <w:t>n</w:t>
      </w:r>
      <w:r w:rsidRPr="00AA4524">
        <w:rPr>
          <w:sz w:val="20"/>
          <w:szCs w:val="20"/>
        </w:rPr>
        <w:t xml:space="preserve"> </w:t>
      </w:r>
      <w:r w:rsidR="00A10B9E">
        <w:rPr>
          <w:sz w:val="20"/>
          <w:szCs w:val="20"/>
        </w:rPr>
        <w:t>impacted</w:t>
      </w:r>
      <w:r w:rsidR="00A10B9E" w:rsidRPr="00AA4524">
        <w:rPr>
          <w:sz w:val="20"/>
          <w:szCs w:val="20"/>
        </w:rPr>
        <w:t xml:space="preserve"> </w:t>
      </w:r>
      <w:r w:rsidRPr="00AA4524">
        <w:rPr>
          <w:sz w:val="20"/>
          <w:szCs w:val="20"/>
        </w:rPr>
        <w:t>results</w:t>
      </w:r>
      <w:r w:rsidR="006C6423" w:rsidRPr="00AA4524">
        <w:rPr>
          <w:sz w:val="20"/>
          <w:szCs w:val="20"/>
        </w:rPr>
        <w:t xml:space="preserve"> (</w:t>
      </w:r>
      <w:r w:rsidR="006C6423" w:rsidRPr="00390755">
        <w:rPr>
          <w:sz w:val="20"/>
          <w:szCs w:val="20"/>
        </w:rPr>
        <w:t>this may include but not limited to details in terms of ESG certification or uplift thereof, decarbonization progress, ROI for ESG capex and use of subsidy schemes (where available)</w:t>
      </w:r>
      <w:r w:rsidR="00E24299">
        <w:rPr>
          <w:sz w:val="20"/>
          <w:szCs w:val="20"/>
        </w:rPr>
        <w:t>)</w:t>
      </w:r>
      <w:r w:rsidRPr="00390755">
        <w:rPr>
          <w:sz w:val="20"/>
          <w:szCs w:val="20"/>
        </w:rPr>
        <w:t>:</w:t>
      </w:r>
    </w:p>
    <w:tbl>
      <w:tblPr>
        <w:tblStyle w:val="TableGrid"/>
        <w:tblW w:w="0" w:type="auto"/>
        <w:tblInd w:w="279" w:type="dxa"/>
        <w:tblLook w:val="04A0" w:firstRow="1" w:lastRow="0" w:firstColumn="1" w:lastColumn="0" w:noHBand="0" w:noVBand="1"/>
      </w:tblPr>
      <w:tblGrid>
        <w:gridCol w:w="8731"/>
      </w:tblGrid>
      <w:tr w:rsidR="002A11CE" w14:paraId="36E76CFD" w14:textId="77777777" w:rsidTr="00D732F6">
        <w:trPr>
          <w:trHeight w:val="429"/>
        </w:trPr>
        <w:tc>
          <w:tcPr>
            <w:tcW w:w="8731" w:type="dxa"/>
          </w:tcPr>
          <w:p w14:paraId="364CAF22" w14:textId="77777777" w:rsidR="002A11CE" w:rsidRPr="002A11CE" w:rsidRDefault="002A11CE" w:rsidP="002A11CE">
            <w:pPr>
              <w:spacing w:after="0"/>
              <w:jc w:val="both"/>
              <w:rPr>
                <w:sz w:val="20"/>
                <w:szCs w:val="20"/>
              </w:rPr>
            </w:pPr>
          </w:p>
        </w:tc>
      </w:tr>
    </w:tbl>
    <w:p w14:paraId="3FB4DC1D" w14:textId="0AC26452" w:rsidR="00273E29" w:rsidRPr="00390755" w:rsidRDefault="009E53A7" w:rsidP="001C10B2">
      <w:pPr>
        <w:pStyle w:val="ListParagraph"/>
        <w:numPr>
          <w:ilvl w:val="0"/>
          <w:numId w:val="1"/>
        </w:numPr>
        <w:spacing w:before="120" w:after="120"/>
        <w:jc w:val="both"/>
        <w:rPr>
          <w:sz w:val="20"/>
          <w:szCs w:val="20"/>
        </w:rPr>
      </w:pPr>
      <w:r w:rsidRPr="00390755">
        <w:rPr>
          <w:sz w:val="20"/>
          <w:szCs w:val="20"/>
        </w:rPr>
        <w:t>Where applicable</w:t>
      </w:r>
      <w:r w:rsidR="00FF3378" w:rsidRPr="00390755">
        <w:rPr>
          <w:sz w:val="20"/>
          <w:szCs w:val="20"/>
        </w:rPr>
        <w:t>,</w:t>
      </w:r>
      <w:r w:rsidRPr="00390755">
        <w:rPr>
          <w:sz w:val="20"/>
          <w:szCs w:val="20"/>
        </w:rPr>
        <w:t xml:space="preserve"> explain how the </w:t>
      </w:r>
      <w:r w:rsidR="00277348" w:rsidRPr="00390755">
        <w:rPr>
          <w:sz w:val="20"/>
          <w:szCs w:val="20"/>
        </w:rPr>
        <w:t>hotel/s adjusted to any project or market challenges</w:t>
      </w:r>
      <w:r w:rsidR="006C6423" w:rsidRPr="00390755">
        <w:rPr>
          <w:sz w:val="20"/>
          <w:szCs w:val="20"/>
        </w:rPr>
        <w:t>,</w:t>
      </w:r>
      <w:r w:rsidRPr="00390755">
        <w:rPr>
          <w:sz w:val="20"/>
          <w:szCs w:val="20"/>
        </w:rPr>
        <w:t xml:space="preserve"> </w:t>
      </w:r>
      <w:r w:rsidR="00277348" w:rsidRPr="00390755">
        <w:rPr>
          <w:sz w:val="20"/>
          <w:szCs w:val="20"/>
        </w:rPr>
        <w:t>and</w:t>
      </w:r>
      <w:r w:rsidR="006C6423" w:rsidRPr="00390755">
        <w:rPr>
          <w:i/>
          <w:iCs/>
          <w:sz w:val="20"/>
          <w:szCs w:val="20"/>
        </w:rPr>
        <w:t xml:space="preserve"> </w:t>
      </w:r>
      <w:r w:rsidR="006C6423" w:rsidRPr="00390755">
        <w:rPr>
          <w:sz w:val="20"/>
          <w:szCs w:val="20"/>
        </w:rPr>
        <w:t>how they have been able to make the most of any growth opportunities resulting from such challenges.</w:t>
      </w:r>
    </w:p>
    <w:tbl>
      <w:tblPr>
        <w:tblStyle w:val="TableGrid"/>
        <w:tblW w:w="0" w:type="auto"/>
        <w:tblInd w:w="279" w:type="dxa"/>
        <w:tblLook w:val="04A0" w:firstRow="1" w:lastRow="0" w:firstColumn="1" w:lastColumn="0" w:noHBand="0" w:noVBand="1"/>
      </w:tblPr>
      <w:tblGrid>
        <w:gridCol w:w="8731"/>
      </w:tblGrid>
      <w:tr w:rsidR="002A11CE" w:rsidRPr="00F90991" w14:paraId="04BEAB18" w14:textId="77777777" w:rsidTr="00D732F6">
        <w:trPr>
          <w:trHeight w:val="429"/>
        </w:trPr>
        <w:tc>
          <w:tcPr>
            <w:tcW w:w="8731" w:type="dxa"/>
          </w:tcPr>
          <w:p w14:paraId="7383075F" w14:textId="77777777" w:rsidR="002A11CE" w:rsidRPr="00F90991" w:rsidRDefault="002A11CE" w:rsidP="002A11CE">
            <w:pPr>
              <w:spacing w:after="0"/>
              <w:jc w:val="both"/>
              <w:rPr>
                <w:sz w:val="20"/>
                <w:szCs w:val="20"/>
              </w:rPr>
            </w:pPr>
          </w:p>
        </w:tc>
      </w:tr>
    </w:tbl>
    <w:p w14:paraId="3C8546D7" w14:textId="2412F4D2" w:rsidR="00F90991" w:rsidRPr="00F90991" w:rsidRDefault="009E53A7" w:rsidP="001C10B2">
      <w:pPr>
        <w:pStyle w:val="ListParagraph"/>
        <w:numPr>
          <w:ilvl w:val="0"/>
          <w:numId w:val="1"/>
        </w:numPr>
        <w:spacing w:before="120" w:after="120"/>
        <w:jc w:val="both"/>
        <w:rPr>
          <w:sz w:val="20"/>
          <w:szCs w:val="20"/>
        </w:rPr>
      </w:pPr>
      <w:r w:rsidRPr="001C10B2">
        <w:rPr>
          <w:sz w:val="20"/>
          <w:szCs w:val="20"/>
        </w:rPr>
        <w:t xml:space="preserve">Outline </w:t>
      </w:r>
      <w:r w:rsidRPr="00F144AE">
        <w:rPr>
          <w:sz w:val="20"/>
          <w:szCs w:val="20"/>
        </w:rPr>
        <w:t xml:space="preserve">what specificity/aspects makes </w:t>
      </w:r>
      <w:r>
        <w:rPr>
          <w:sz w:val="20"/>
          <w:szCs w:val="20"/>
        </w:rPr>
        <w:t>your</w:t>
      </w:r>
      <w:r w:rsidRPr="00F144AE">
        <w:rPr>
          <w:sz w:val="20"/>
          <w:szCs w:val="20"/>
        </w:rPr>
        <w:t xml:space="preserve"> asset</w:t>
      </w:r>
      <w:r>
        <w:rPr>
          <w:sz w:val="20"/>
          <w:szCs w:val="20"/>
        </w:rPr>
        <w:t>(s)</w:t>
      </w:r>
      <w:r w:rsidRPr="00F144AE">
        <w:rPr>
          <w:sz w:val="20"/>
          <w:szCs w:val="20"/>
        </w:rPr>
        <w:t xml:space="preserve"> “unique”</w:t>
      </w:r>
      <w:r>
        <w:rPr>
          <w:sz w:val="20"/>
          <w:szCs w:val="20"/>
        </w:rPr>
        <w:t xml:space="preserve"> and </w:t>
      </w:r>
      <w:r w:rsidRPr="001C10B2">
        <w:rPr>
          <w:sz w:val="20"/>
          <w:szCs w:val="20"/>
        </w:rPr>
        <w:t>why you believe that your project should be chosen as the winner:</w:t>
      </w:r>
      <w:r w:rsidRPr="001C10B2">
        <w:rPr>
          <w:sz w:val="20"/>
          <w:szCs w:val="20"/>
        </w:rPr>
        <w:tab/>
      </w:r>
    </w:p>
    <w:tbl>
      <w:tblPr>
        <w:tblStyle w:val="TableGrid"/>
        <w:tblW w:w="0" w:type="auto"/>
        <w:tblInd w:w="279" w:type="dxa"/>
        <w:tblLook w:val="04A0" w:firstRow="1" w:lastRow="0" w:firstColumn="1" w:lastColumn="0" w:noHBand="0" w:noVBand="1"/>
      </w:tblPr>
      <w:tblGrid>
        <w:gridCol w:w="8731"/>
      </w:tblGrid>
      <w:tr w:rsidR="002A11CE" w:rsidRPr="00F90991" w14:paraId="6F7A7222" w14:textId="77777777" w:rsidTr="00D732F6">
        <w:trPr>
          <w:trHeight w:val="429"/>
        </w:trPr>
        <w:tc>
          <w:tcPr>
            <w:tcW w:w="8731" w:type="dxa"/>
          </w:tcPr>
          <w:p w14:paraId="386E031E" w14:textId="77777777" w:rsidR="002A11CE" w:rsidRPr="00F90991" w:rsidRDefault="002A11CE" w:rsidP="002A11CE">
            <w:pPr>
              <w:spacing w:after="0"/>
              <w:jc w:val="both"/>
              <w:rPr>
                <w:sz w:val="20"/>
                <w:szCs w:val="20"/>
              </w:rPr>
            </w:pPr>
          </w:p>
        </w:tc>
      </w:tr>
    </w:tbl>
    <w:p w14:paraId="312F79AF" w14:textId="77777777" w:rsidR="009C64FB" w:rsidRDefault="009C64FB">
      <w:pPr>
        <w:rPr>
          <w:sz w:val="20"/>
          <w:szCs w:val="20"/>
        </w:rPr>
      </w:pPr>
    </w:p>
    <w:p w14:paraId="2D2C4434" w14:textId="2FD64E9F" w:rsidR="00092EE4" w:rsidRDefault="00092EE4">
      <w:pPr>
        <w:rPr>
          <w:b/>
          <w:bCs/>
          <w:sz w:val="20"/>
          <w:szCs w:val="20"/>
        </w:rPr>
      </w:pPr>
      <w:r>
        <w:rPr>
          <w:b/>
          <w:bCs/>
          <w:sz w:val="20"/>
          <w:szCs w:val="20"/>
        </w:rPr>
        <w:br w:type="page"/>
      </w:r>
    </w:p>
    <w:p w14:paraId="5BD1A8BA" w14:textId="77777777" w:rsidR="00092EE4" w:rsidRDefault="00092EE4" w:rsidP="00092EE4">
      <w:pPr>
        <w:rPr>
          <w:b/>
          <w:bCs/>
          <w:sz w:val="20"/>
          <w:szCs w:val="20"/>
        </w:rPr>
      </w:pPr>
    </w:p>
    <w:p w14:paraId="1BC41F24" w14:textId="3C64FEFE" w:rsidR="00092EE4" w:rsidRDefault="00092EE4" w:rsidP="00092EE4">
      <w:pPr>
        <w:rPr>
          <w:b/>
          <w:bCs/>
          <w:sz w:val="20"/>
          <w:szCs w:val="20"/>
        </w:rPr>
      </w:pPr>
      <w:r w:rsidRPr="00390755">
        <w:rPr>
          <w:rFonts w:cs="Times New Roman (Überschriften"/>
          <w:b/>
          <w:bCs/>
          <w:caps/>
          <w:sz w:val="24"/>
          <w:szCs w:val="20"/>
          <w:u w:val="single"/>
        </w:rPr>
        <w:t>Information for Submitters</w:t>
      </w:r>
    </w:p>
    <w:p w14:paraId="07F9D51D" w14:textId="274CDB0D" w:rsidR="005557F2" w:rsidRDefault="0050303F" w:rsidP="00092EE4">
      <w:pPr>
        <w:rPr>
          <w:b/>
          <w:bCs/>
          <w:sz w:val="20"/>
          <w:szCs w:val="20"/>
        </w:rPr>
      </w:pPr>
      <w:r>
        <w:rPr>
          <w:b/>
          <w:bCs/>
          <w:sz w:val="20"/>
          <w:szCs w:val="20"/>
        </w:rPr>
        <w:t xml:space="preserve">Please send completed form to </w:t>
      </w:r>
      <w:hyperlink r:id="rId7" w:history="1">
        <w:r w:rsidR="00B1304B" w:rsidRPr="00DF4E32">
          <w:rPr>
            <w:rStyle w:val="Hyperlink"/>
            <w:b/>
            <w:bCs/>
            <w:sz w:val="20"/>
            <w:szCs w:val="20"/>
          </w:rPr>
          <w:t>award@hama-us.org</w:t>
        </w:r>
      </w:hyperlink>
      <w:r>
        <w:rPr>
          <w:b/>
          <w:bCs/>
          <w:sz w:val="20"/>
          <w:szCs w:val="20"/>
        </w:rPr>
        <w:t xml:space="preserve"> no later than </w:t>
      </w:r>
      <w:proofErr w:type="spellStart"/>
      <w:r w:rsidR="00B1304B">
        <w:rPr>
          <w:b/>
          <w:bCs/>
          <w:sz w:val="20"/>
          <w:szCs w:val="20"/>
        </w:rPr>
        <w:t>tbd</w:t>
      </w:r>
      <w:proofErr w:type="spellEnd"/>
    </w:p>
    <w:p w14:paraId="0887ED79" w14:textId="7267822C" w:rsidR="00092EE4" w:rsidRPr="00092EE4" w:rsidRDefault="00092EE4" w:rsidP="00092EE4">
      <w:pPr>
        <w:rPr>
          <w:sz w:val="20"/>
          <w:szCs w:val="20"/>
          <w:lang w:val="de-AT"/>
        </w:rPr>
      </w:pPr>
      <w:r w:rsidRPr="00092EE4">
        <w:rPr>
          <w:b/>
          <w:bCs/>
          <w:sz w:val="20"/>
          <w:szCs w:val="20"/>
        </w:rPr>
        <w:t>AWARD BACKGROUND AND JUDGING CRITERIA:</w:t>
      </w:r>
    </w:p>
    <w:p w14:paraId="61ADF3FA" w14:textId="0959CBFC" w:rsidR="00092EE4" w:rsidRPr="00092EE4" w:rsidRDefault="00092EE4" w:rsidP="00092EE4">
      <w:pPr>
        <w:rPr>
          <w:sz w:val="20"/>
          <w:szCs w:val="20"/>
          <w:lang w:val="de-AT"/>
        </w:rPr>
      </w:pPr>
      <w:r w:rsidRPr="00092EE4">
        <w:rPr>
          <w:sz w:val="20"/>
          <w:szCs w:val="20"/>
        </w:rPr>
        <w:t>The award was established to recognise the key role played by hotel asset management in sustainably growing asset value and driving underlying investment returns. When evaluating each submission, the judging panel score each project on a scale of 1 to 5 using the following criteria</w:t>
      </w:r>
      <w:r w:rsidR="00FE030B">
        <w:rPr>
          <w:sz w:val="20"/>
          <w:szCs w:val="20"/>
        </w:rPr>
        <w:t>:</w:t>
      </w:r>
      <w:r w:rsidRPr="00092EE4">
        <w:rPr>
          <w:sz w:val="20"/>
          <w:szCs w:val="20"/>
        </w:rPr>
        <w:t xml:space="preserve"> </w:t>
      </w:r>
    </w:p>
    <w:p w14:paraId="6975A06C" w14:textId="724F8B8F" w:rsidR="00092EE4" w:rsidRPr="00475B0F" w:rsidRDefault="00092EE4" w:rsidP="00475B0F">
      <w:pPr>
        <w:numPr>
          <w:ilvl w:val="0"/>
          <w:numId w:val="9"/>
        </w:numPr>
        <w:rPr>
          <w:sz w:val="20"/>
          <w:szCs w:val="20"/>
          <w:lang w:val="de-AT"/>
        </w:rPr>
      </w:pPr>
      <w:r w:rsidRPr="00092EE4">
        <w:rPr>
          <w:sz w:val="20"/>
          <w:szCs w:val="20"/>
        </w:rPr>
        <w:t>Assessment of overall strategy with clear goals</w:t>
      </w:r>
      <w:r w:rsidR="00EA6D0C">
        <w:rPr>
          <w:sz w:val="20"/>
          <w:szCs w:val="20"/>
        </w:rPr>
        <w:t xml:space="preserve">: </w:t>
      </w:r>
      <w:r w:rsidR="00811FE5">
        <w:rPr>
          <w:sz w:val="20"/>
          <w:szCs w:val="20"/>
        </w:rPr>
        <w:t>A</w:t>
      </w:r>
      <w:r w:rsidRPr="00475B0F">
        <w:rPr>
          <w:sz w:val="20"/>
          <w:szCs w:val="20"/>
        </w:rPr>
        <w:t>sset description, project background (action plan, timelines, KPIs</w:t>
      </w:r>
      <w:r w:rsidR="00E32322">
        <w:rPr>
          <w:sz w:val="20"/>
          <w:szCs w:val="20"/>
        </w:rPr>
        <w:t>, etc</w:t>
      </w:r>
      <w:r w:rsidRPr="00475B0F">
        <w:rPr>
          <w:sz w:val="20"/>
          <w:szCs w:val="20"/>
        </w:rPr>
        <w:t>), investment rationale, key objectives and deliverables</w:t>
      </w:r>
      <w:r w:rsidR="00E32322">
        <w:rPr>
          <w:sz w:val="20"/>
          <w:szCs w:val="20"/>
        </w:rPr>
        <w:t>.</w:t>
      </w:r>
    </w:p>
    <w:p w14:paraId="609850EF" w14:textId="1B30B704" w:rsidR="00092EE4" w:rsidRPr="00092EE4" w:rsidRDefault="00092EE4" w:rsidP="00092EE4">
      <w:pPr>
        <w:numPr>
          <w:ilvl w:val="0"/>
          <w:numId w:val="9"/>
        </w:numPr>
        <w:rPr>
          <w:sz w:val="20"/>
          <w:szCs w:val="20"/>
          <w:lang w:val="de-AT"/>
        </w:rPr>
      </w:pPr>
      <w:r w:rsidRPr="00092EE4">
        <w:rPr>
          <w:sz w:val="20"/>
          <w:szCs w:val="20"/>
        </w:rPr>
        <w:t>Asset management actions that are clearly linked to strategy</w:t>
      </w:r>
      <w:r w:rsidR="00EA6D0C">
        <w:rPr>
          <w:sz w:val="20"/>
          <w:szCs w:val="20"/>
        </w:rPr>
        <w:t xml:space="preserve">: </w:t>
      </w:r>
      <w:r w:rsidRPr="00092EE4">
        <w:rPr>
          <w:sz w:val="20"/>
          <w:szCs w:val="20"/>
        </w:rPr>
        <w:t xml:space="preserve">Specific initiatives, </w:t>
      </w:r>
      <w:r w:rsidR="00AB3F12">
        <w:rPr>
          <w:sz w:val="20"/>
          <w:szCs w:val="20"/>
        </w:rPr>
        <w:t>c</w:t>
      </w:r>
      <w:r w:rsidRPr="00092EE4">
        <w:rPr>
          <w:sz w:val="20"/>
          <w:szCs w:val="20"/>
        </w:rPr>
        <w:t xml:space="preserve">hallenges overcome, </w:t>
      </w:r>
      <w:r w:rsidR="000B05C7">
        <w:rPr>
          <w:sz w:val="20"/>
          <w:szCs w:val="20"/>
        </w:rPr>
        <w:t>i</w:t>
      </w:r>
      <w:r w:rsidRPr="00092EE4">
        <w:rPr>
          <w:sz w:val="20"/>
          <w:szCs w:val="20"/>
        </w:rPr>
        <w:t>nnovative and creative tactics across areas such as operations, physical asset, brand/operator selection, contracts and legal, space utilisation, investment management, etc. </w:t>
      </w:r>
    </w:p>
    <w:p w14:paraId="4E65CAC6" w14:textId="67F8951F" w:rsidR="00092EE4" w:rsidRPr="00092EE4" w:rsidRDefault="00092EE4" w:rsidP="00092EE4">
      <w:pPr>
        <w:numPr>
          <w:ilvl w:val="0"/>
          <w:numId w:val="9"/>
        </w:numPr>
        <w:rPr>
          <w:sz w:val="20"/>
          <w:szCs w:val="20"/>
          <w:lang w:val="de-AT"/>
        </w:rPr>
      </w:pPr>
      <w:r w:rsidRPr="00092EE4">
        <w:rPr>
          <w:sz w:val="20"/>
          <w:szCs w:val="20"/>
        </w:rPr>
        <w:t>Directly attributable value enhancement with demonstrable results</w:t>
      </w:r>
      <w:r w:rsidR="000D2524">
        <w:rPr>
          <w:sz w:val="20"/>
          <w:szCs w:val="20"/>
        </w:rPr>
        <w:t xml:space="preserve">: </w:t>
      </w:r>
      <w:r w:rsidRPr="00092EE4">
        <w:rPr>
          <w:sz w:val="20"/>
          <w:szCs w:val="20"/>
        </w:rPr>
        <w:t xml:space="preserve">Operating KPI improvements, market penetration/positioning, customer review scores, </w:t>
      </w:r>
      <w:r w:rsidR="00AC7FA3">
        <w:rPr>
          <w:sz w:val="20"/>
          <w:szCs w:val="20"/>
        </w:rPr>
        <w:t>r</w:t>
      </w:r>
      <w:r w:rsidRPr="00092EE4">
        <w:rPr>
          <w:sz w:val="20"/>
          <w:szCs w:val="20"/>
        </w:rPr>
        <w:t xml:space="preserve">eal </w:t>
      </w:r>
      <w:r w:rsidR="00AC7FA3">
        <w:rPr>
          <w:sz w:val="20"/>
          <w:szCs w:val="20"/>
        </w:rPr>
        <w:t>e</w:t>
      </w:r>
      <w:r w:rsidRPr="00092EE4">
        <w:rPr>
          <w:sz w:val="20"/>
          <w:szCs w:val="20"/>
        </w:rPr>
        <w:t>state valuation uplift</w:t>
      </w:r>
      <w:r w:rsidR="00AC7FA3">
        <w:rPr>
          <w:sz w:val="20"/>
          <w:szCs w:val="20"/>
        </w:rPr>
        <w:t>, etc</w:t>
      </w:r>
      <w:r w:rsidRPr="00092EE4">
        <w:rPr>
          <w:sz w:val="20"/>
          <w:szCs w:val="20"/>
        </w:rPr>
        <w:t>. </w:t>
      </w:r>
    </w:p>
    <w:p w14:paraId="3220E1A0" w14:textId="467DBF0C" w:rsidR="00092EE4" w:rsidRPr="00092EE4" w:rsidRDefault="00092EE4" w:rsidP="00092EE4">
      <w:pPr>
        <w:numPr>
          <w:ilvl w:val="0"/>
          <w:numId w:val="9"/>
        </w:numPr>
        <w:rPr>
          <w:sz w:val="20"/>
          <w:szCs w:val="20"/>
          <w:lang w:val="de-AT"/>
        </w:rPr>
      </w:pPr>
      <w:r w:rsidRPr="00092EE4">
        <w:rPr>
          <w:sz w:val="20"/>
          <w:szCs w:val="20"/>
        </w:rPr>
        <w:t>Assessment of early results and amendment of strategy or asset management actions to improve results</w:t>
      </w:r>
      <w:r w:rsidR="00886428">
        <w:rPr>
          <w:sz w:val="20"/>
          <w:szCs w:val="20"/>
        </w:rPr>
        <w:t xml:space="preserve">: </w:t>
      </w:r>
      <w:r w:rsidRPr="00092EE4">
        <w:rPr>
          <w:sz w:val="20"/>
          <w:szCs w:val="20"/>
        </w:rPr>
        <w:t>Details of strategy adjustments (or new strategies) due to challenges, implementation and results</w:t>
      </w:r>
    </w:p>
    <w:p w14:paraId="7DACABC3" w14:textId="5F0B1F47" w:rsidR="00092EE4" w:rsidRPr="006C3C13" w:rsidRDefault="00092EE4" w:rsidP="00390755">
      <w:pPr>
        <w:numPr>
          <w:ilvl w:val="0"/>
          <w:numId w:val="9"/>
        </w:numPr>
        <w:rPr>
          <w:sz w:val="20"/>
          <w:szCs w:val="20"/>
        </w:rPr>
      </w:pPr>
      <w:r w:rsidRPr="006C3C13">
        <w:rPr>
          <w:sz w:val="20"/>
          <w:szCs w:val="20"/>
        </w:rPr>
        <w:t>Environmental, Social, and Governance strategy and actions</w:t>
      </w:r>
      <w:r w:rsidR="00E802A2" w:rsidRPr="006C3C13">
        <w:rPr>
          <w:sz w:val="20"/>
          <w:szCs w:val="20"/>
        </w:rPr>
        <w:t xml:space="preserve">: </w:t>
      </w:r>
      <w:r w:rsidRPr="006C3C13">
        <w:rPr>
          <w:sz w:val="20"/>
          <w:szCs w:val="20"/>
        </w:rPr>
        <w:t>Details of policies, priorities and achievements regarding Environmental (e</w:t>
      </w:r>
      <w:r w:rsidR="00E802A2" w:rsidRPr="006C3C13">
        <w:rPr>
          <w:sz w:val="20"/>
          <w:szCs w:val="20"/>
        </w:rPr>
        <w:t>.</w:t>
      </w:r>
      <w:r w:rsidRPr="006C3C13">
        <w:rPr>
          <w:sz w:val="20"/>
          <w:szCs w:val="20"/>
        </w:rPr>
        <w:t>g</w:t>
      </w:r>
      <w:r w:rsidR="00E802A2" w:rsidRPr="006C3C13">
        <w:rPr>
          <w:sz w:val="20"/>
          <w:szCs w:val="20"/>
        </w:rPr>
        <w:t>.</w:t>
      </w:r>
      <w:r w:rsidRPr="006C3C13">
        <w:rPr>
          <w:sz w:val="20"/>
          <w:szCs w:val="20"/>
        </w:rPr>
        <w:t xml:space="preserve"> energy use, waste, pollution, natural resource conservation, treatment of animals as well as actions to mitigate environmental risks), Social (e</w:t>
      </w:r>
      <w:r w:rsidR="00576201" w:rsidRPr="006C3C13">
        <w:rPr>
          <w:sz w:val="20"/>
          <w:szCs w:val="20"/>
        </w:rPr>
        <w:t>.</w:t>
      </w:r>
      <w:r w:rsidRPr="006C3C13">
        <w:rPr>
          <w:sz w:val="20"/>
          <w:szCs w:val="20"/>
        </w:rPr>
        <w:t>g</w:t>
      </w:r>
      <w:r w:rsidR="00576201" w:rsidRPr="006C3C13">
        <w:rPr>
          <w:sz w:val="20"/>
          <w:szCs w:val="20"/>
        </w:rPr>
        <w:t>.</w:t>
      </w:r>
      <w:r w:rsidRPr="006C3C13">
        <w:rPr>
          <w:sz w:val="20"/>
          <w:szCs w:val="20"/>
        </w:rPr>
        <w:t xml:space="preserve"> relationships with suppliers, employees, customers and local communities)</w:t>
      </w:r>
      <w:r w:rsidR="00576201" w:rsidRPr="006C3C13">
        <w:rPr>
          <w:sz w:val="20"/>
          <w:szCs w:val="20"/>
        </w:rPr>
        <w:t>,</w:t>
      </w:r>
      <w:r w:rsidRPr="006C3C13">
        <w:rPr>
          <w:sz w:val="20"/>
          <w:szCs w:val="20"/>
        </w:rPr>
        <w:t xml:space="preserve"> and Governance (e</w:t>
      </w:r>
      <w:r w:rsidR="0014335D" w:rsidRPr="006C3C13">
        <w:rPr>
          <w:sz w:val="20"/>
          <w:szCs w:val="20"/>
        </w:rPr>
        <w:t>.</w:t>
      </w:r>
      <w:r w:rsidRPr="006C3C13">
        <w:rPr>
          <w:sz w:val="20"/>
          <w:szCs w:val="20"/>
        </w:rPr>
        <w:t>g</w:t>
      </w:r>
      <w:r w:rsidR="0014335D" w:rsidRPr="006C3C13">
        <w:rPr>
          <w:sz w:val="20"/>
          <w:szCs w:val="20"/>
        </w:rPr>
        <w:t>.</w:t>
      </w:r>
      <w:r w:rsidRPr="006C3C13">
        <w:rPr>
          <w:sz w:val="20"/>
          <w:szCs w:val="20"/>
        </w:rPr>
        <w:t xml:space="preserve"> reporting transparency, internal control, audits and leadership).</w:t>
      </w:r>
    </w:p>
    <w:p w14:paraId="620CA362" w14:textId="77777777" w:rsidR="005557F2" w:rsidRDefault="005557F2">
      <w:pPr>
        <w:rPr>
          <w:b/>
          <w:bCs/>
          <w:sz w:val="20"/>
          <w:szCs w:val="20"/>
        </w:rPr>
      </w:pPr>
    </w:p>
    <w:p w14:paraId="6DE1FF85" w14:textId="49371AD1" w:rsidR="00092EE4" w:rsidRPr="00390755" w:rsidRDefault="00092EE4" w:rsidP="00390755">
      <w:pPr>
        <w:rPr>
          <w:b/>
          <w:bCs/>
          <w:sz w:val="20"/>
          <w:szCs w:val="20"/>
        </w:rPr>
      </w:pPr>
      <w:r>
        <w:rPr>
          <w:b/>
          <w:bCs/>
          <w:sz w:val="20"/>
          <w:szCs w:val="20"/>
        </w:rPr>
        <w:t>CONFIDENTIALITY</w:t>
      </w:r>
      <w:r w:rsidRPr="00092EE4">
        <w:rPr>
          <w:b/>
          <w:bCs/>
          <w:sz w:val="20"/>
          <w:szCs w:val="20"/>
        </w:rPr>
        <w:t>:</w:t>
      </w:r>
    </w:p>
    <w:p w14:paraId="125ADDC9" w14:textId="5866C52C" w:rsidR="00092EE4" w:rsidRDefault="00092EE4" w:rsidP="00092EE4">
      <w:pPr>
        <w:rPr>
          <w:sz w:val="20"/>
          <w:szCs w:val="20"/>
        </w:rPr>
      </w:pPr>
      <w:r w:rsidRPr="00390755">
        <w:rPr>
          <w:sz w:val="20"/>
          <w:szCs w:val="20"/>
        </w:rPr>
        <w:t xml:space="preserve">The HAMA </w:t>
      </w:r>
      <w:r w:rsidR="00B1304B">
        <w:rPr>
          <w:sz w:val="20"/>
          <w:szCs w:val="20"/>
        </w:rPr>
        <w:t>US</w:t>
      </w:r>
      <w:r w:rsidRPr="00390755">
        <w:rPr>
          <w:sz w:val="20"/>
          <w:szCs w:val="20"/>
        </w:rPr>
        <w:t xml:space="preserve"> Asset Management Achievement Award Committee and the judging panel will treat all information submitted in applications as confidential and materials shall not be used for any other purposes outside of the HAMA </w:t>
      </w:r>
      <w:r w:rsidR="00872BB2">
        <w:rPr>
          <w:sz w:val="20"/>
          <w:szCs w:val="20"/>
        </w:rPr>
        <w:t>US</w:t>
      </w:r>
      <w:r w:rsidRPr="00390755">
        <w:rPr>
          <w:sz w:val="20"/>
          <w:szCs w:val="20"/>
        </w:rPr>
        <w:t xml:space="preserve"> Asset Management Achievement Award. Please note, that the Award Committee reserves </w:t>
      </w:r>
      <w:r w:rsidR="00E85D01">
        <w:rPr>
          <w:sz w:val="20"/>
          <w:szCs w:val="20"/>
        </w:rPr>
        <w:t>the</w:t>
      </w:r>
      <w:r w:rsidRPr="00390755">
        <w:rPr>
          <w:sz w:val="20"/>
          <w:szCs w:val="20"/>
        </w:rPr>
        <w:t xml:space="preserve"> right to request official proof of the data submitted to verify its authenticity. </w:t>
      </w:r>
      <w:r w:rsidR="00F80172">
        <w:rPr>
          <w:sz w:val="20"/>
          <w:szCs w:val="20"/>
        </w:rPr>
        <w:t>T</w:t>
      </w:r>
      <w:r w:rsidR="00F80172" w:rsidRPr="006601C6">
        <w:rPr>
          <w:sz w:val="20"/>
          <w:szCs w:val="20"/>
        </w:rPr>
        <w:t>he Award Committee will contact you directly</w:t>
      </w:r>
      <w:r w:rsidR="00F80172" w:rsidRPr="00F80172">
        <w:rPr>
          <w:sz w:val="20"/>
          <w:szCs w:val="20"/>
        </w:rPr>
        <w:t xml:space="preserve"> </w:t>
      </w:r>
      <w:r w:rsidR="007361C4">
        <w:rPr>
          <w:sz w:val="20"/>
          <w:szCs w:val="20"/>
        </w:rPr>
        <w:t>i</w:t>
      </w:r>
      <w:r w:rsidRPr="00390755">
        <w:rPr>
          <w:sz w:val="20"/>
          <w:szCs w:val="20"/>
        </w:rPr>
        <w:t xml:space="preserve">n case </w:t>
      </w:r>
      <w:r w:rsidR="007361C4">
        <w:rPr>
          <w:sz w:val="20"/>
          <w:szCs w:val="20"/>
        </w:rPr>
        <w:t>it</w:t>
      </w:r>
      <w:r w:rsidRPr="00390755">
        <w:rPr>
          <w:sz w:val="20"/>
          <w:szCs w:val="20"/>
        </w:rPr>
        <w:t xml:space="preserve"> requires any additional information, </w:t>
      </w:r>
      <w:r w:rsidR="004D4C46">
        <w:rPr>
          <w:sz w:val="20"/>
          <w:szCs w:val="20"/>
        </w:rPr>
        <w:t>has</w:t>
      </w:r>
      <w:r w:rsidRPr="00390755">
        <w:rPr>
          <w:sz w:val="20"/>
          <w:szCs w:val="20"/>
        </w:rPr>
        <w:t xml:space="preserve"> any questions </w:t>
      </w:r>
      <w:proofErr w:type="gramStart"/>
      <w:r w:rsidRPr="00390755">
        <w:rPr>
          <w:sz w:val="20"/>
          <w:szCs w:val="20"/>
        </w:rPr>
        <w:t>with regard to</w:t>
      </w:r>
      <w:proofErr w:type="gramEnd"/>
      <w:r w:rsidRPr="00390755">
        <w:rPr>
          <w:sz w:val="20"/>
          <w:szCs w:val="20"/>
        </w:rPr>
        <w:t xml:space="preserve"> the submission or has shortlisted a submission. </w:t>
      </w:r>
    </w:p>
    <w:p w14:paraId="1CB52C9A" w14:textId="77777777" w:rsidR="00092EE4" w:rsidRDefault="00092EE4" w:rsidP="00092EE4">
      <w:pPr>
        <w:rPr>
          <w:sz w:val="20"/>
          <w:szCs w:val="20"/>
        </w:rPr>
      </w:pPr>
    </w:p>
    <w:p w14:paraId="466DF928" w14:textId="17CDCCE5" w:rsidR="00092EE4" w:rsidRPr="00932B01" w:rsidRDefault="001A3FBC" w:rsidP="00092EE4">
      <w:pPr>
        <w:rPr>
          <w:sz w:val="20"/>
          <w:szCs w:val="20"/>
        </w:rPr>
      </w:pPr>
      <w:r>
        <w:rPr>
          <w:sz w:val="20"/>
          <w:szCs w:val="20"/>
        </w:rPr>
        <w:t>Please cli</w:t>
      </w:r>
      <w:r w:rsidR="00B22068">
        <w:rPr>
          <w:sz w:val="20"/>
          <w:szCs w:val="20"/>
        </w:rPr>
        <w:t>ck</w:t>
      </w:r>
      <w:r>
        <w:rPr>
          <w:sz w:val="20"/>
          <w:szCs w:val="20"/>
        </w:rPr>
        <w:t xml:space="preserve"> here t</w:t>
      </w:r>
      <w:r w:rsidR="00092EE4" w:rsidRPr="00390755">
        <w:rPr>
          <w:sz w:val="20"/>
          <w:szCs w:val="20"/>
        </w:rPr>
        <w:t xml:space="preserve">o view the full </w:t>
      </w:r>
      <w:hyperlink r:id="rId8" w:history="1">
        <w:r w:rsidR="00B22068" w:rsidRPr="00B22068">
          <w:rPr>
            <w:rStyle w:val="Hyperlink"/>
            <w:sz w:val="20"/>
            <w:szCs w:val="20"/>
          </w:rPr>
          <w:t xml:space="preserve">HAMA </w:t>
        </w:r>
        <w:r w:rsidR="00872BB2">
          <w:rPr>
            <w:rStyle w:val="Hyperlink"/>
            <w:sz w:val="20"/>
            <w:szCs w:val="20"/>
          </w:rPr>
          <w:t>US</w:t>
        </w:r>
        <w:r w:rsidR="00B22068" w:rsidRPr="00B22068">
          <w:rPr>
            <w:rStyle w:val="Hyperlink"/>
            <w:sz w:val="20"/>
            <w:szCs w:val="20"/>
          </w:rPr>
          <w:t xml:space="preserve"> Privacy Policy</w:t>
        </w:r>
      </w:hyperlink>
      <w:r w:rsidR="007A68E7">
        <w:rPr>
          <w:sz w:val="20"/>
          <w:szCs w:val="20"/>
        </w:rPr>
        <w:t>.</w:t>
      </w:r>
    </w:p>
    <w:p w14:paraId="6CDC80E1" w14:textId="77777777" w:rsidR="00092EE4" w:rsidRDefault="00092EE4">
      <w:pPr>
        <w:rPr>
          <w:sz w:val="20"/>
          <w:szCs w:val="20"/>
        </w:rPr>
      </w:pPr>
    </w:p>
    <w:sectPr w:rsidR="00092EE4" w:rsidSect="00390755">
      <w:pgSz w:w="11900" w:h="16820"/>
      <w:pgMar w:top="1440" w:right="1440" w:bottom="1055" w:left="1440" w:header="708" w:footer="708" w:gutter="0"/>
      <w:pgBorders w:offsetFrom="page">
        <w:top w:val="single" w:sz="4" w:space="24" w:color="17406D" w:themeColor="text2"/>
        <w:left w:val="single" w:sz="4" w:space="24" w:color="17406D" w:themeColor="text2"/>
        <w:bottom w:val="single" w:sz="4" w:space="24" w:color="17406D" w:themeColor="text2"/>
        <w:right w:val="single" w:sz="4" w:space="24" w:color="17406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EC913" w14:textId="77777777" w:rsidR="005C7E13" w:rsidRDefault="005C7E13" w:rsidP="00562FBA">
      <w:pPr>
        <w:spacing w:after="0" w:line="240" w:lineRule="auto"/>
      </w:pPr>
      <w:r>
        <w:separator/>
      </w:r>
    </w:p>
  </w:endnote>
  <w:endnote w:type="continuationSeparator" w:id="0">
    <w:p w14:paraId="334C8035" w14:textId="77777777" w:rsidR="005C7E13" w:rsidRDefault="005C7E13" w:rsidP="0056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imes New Roman (Überschrifte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5BA44" w14:textId="77777777" w:rsidR="005C7E13" w:rsidRDefault="005C7E13" w:rsidP="00562FBA">
      <w:pPr>
        <w:spacing w:after="0" w:line="240" w:lineRule="auto"/>
      </w:pPr>
      <w:r>
        <w:separator/>
      </w:r>
    </w:p>
  </w:footnote>
  <w:footnote w:type="continuationSeparator" w:id="0">
    <w:p w14:paraId="4711D703" w14:textId="77777777" w:rsidR="005C7E13" w:rsidRDefault="005C7E13" w:rsidP="00562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0299F"/>
    <w:multiLevelType w:val="hybridMultilevel"/>
    <w:tmpl w:val="4F22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E5B67"/>
    <w:multiLevelType w:val="hybridMultilevel"/>
    <w:tmpl w:val="9B2A1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BD3ED1"/>
    <w:multiLevelType w:val="hybridMultilevel"/>
    <w:tmpl w:val="2F0AE8B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41D67DDA"/>
    <w:multiLevelType w:val="hybridMultilevel"/>
    <w:tmpl w:val="DEFABD02"/>
    <w:lvl w:ilvl="0" w:tplc="82BE2BAE">
      <w:start w:val="1"/>
      <w:numFmt w:val="decimal"/>
      <w:lvlText w:val="%1."/>
      <w:lvlJc w:val="left"/>
      <w:pPr>
        <w:tabs>
          <w:tab w:val="num" w:pos="720"/>
        </w:tabs>
        <w:ind w:left="720" w:hanging="360"/>
      </w:pPr>
    </w:lvl>
    <w:lvl w:ilvl="1" w:tplc="085C220A" w:tentative="1">
      <w:start w:val="1"/>
      <w:numFmt w:val="decimal"/>
      <w:lvlText w:val="%2."/>
      <w:lvlJc w:val="left"/>
      <w:pPr>
        <w:tabs>
          <w:tab w:val="num" w:pos="1440"/>
        </w:tabs>
        <w:ind w:left="1440" w:hanging="360"/>
      </w:pPr>
    </w:lvl>
    <w:lvl w:ilvl="2" w:tplc="5D805688" w:tentative="1">
      <w:start w:val="1"/>
      <w:numFmt w:val="decimal"/>
      <w:lvlText w:val="%3."/>
      <w:lvlJc w:val="left"/>
      <w:pPr>
        <w:tabs>
          <w:tab w:val="num" w:pos="2160"/>
        </w:tabs>
        <w:ind w:left="2160" w:hanging="360"/>
      </w:pPr>
    </w:lvl>
    <w:lvl w:ilvl="3" w:tplc="06343ABA" w:tentative="1">
      <w:start w:val="1"/>
      <w:numFmt w:val="decimal"/>
      <w:lvlText w:val="%4."/>
      <w:lvlJc w:val="left"/>
      <w:pPr>
        <w:tabs>
          <w:tab w:val="num" w:pos="2880"/>
        </w:tabs>
        <w:ind w:left="2880" w:hanging="360"/>
      </w:pPr>
    </w:lvl>
    <w:lvl w:ilvl="4" w:tplc="4BBAB32A" w:tentative="1">
      <w:start w:val="1"/>
      <w:numFmt w:val="decimal"/>
      <w:lvlText w:val="%5."/>
      <w:lvlJc w:val="left"/>
      <w:pPr>
        <w:tabs>
          <w:tab w:val="num" w:pos="3600"/>
        </w:tabs>
        <w:ind w:left="3600" w:hanging="360"/>
      </w:pPr>
    </w:lvl>
    <w:lvl w:ilvl="5" w:tplc="DD686462" w:tentative="1">
      <w:start w:val="1"/>
      <w:numFmt w:val="decimal"/>
      <w:lvlText w:val="%6."/>
      <w:lvlJc w:val="left"/>
      <w:pPr>
        <w:tabs>
          <w:tab w:val="num" w:pos="4320"/>
        </w:tabs>
        <w:ind w:left="4320" w:hanging="360"/>
      </w:pPr>
    </w:lvl>
    <w:lvl w:ilvl="6" w:tplc="612A0ADA" w:tentative="1">
      <w:start w:val="1"/>
      <w:numFmt w:val="decimal"/>
      <w:lvlText w:val="%7."/>
      <w:lvlJc w:val="left"/>
      <w:pPr>
        <w:tabs>
          <w:tab w:val="num" w:pos="5040"/>
        </w:tabs>
        <w:ind w:left="5040" w:hanging="360"/>
      </w:pPr>
    </w:lvl>
    <w:lvl w:ilvl="7" w:tplc="A1327218" w:tentative="1">
      <w:start w:val="1"/>
      <w:numFmt w:val="decimal"/>
      <w:lvlText w:val="%8."/>
      <w:lvlJc w:val="left"/>
      <w:pPr>
        <w:tabs>
          <w:tab w:val="num" w:pos="5760"/>
        </w:tabs>
        <w:ind w:left="5760" w:hanging="360"/>
      </w:pPr>
    </w:lvl>
    <w:lvl w:ilvl="8" w:tplc="87184698" w:tentative="1">
      <w:start w:val="1"/>
      <w:numFmt w:val="decimal"/>
      <w:lvlText w:val="%9."/>
      <w:lvlJc w:val="left"/>
      <w:pPr>
        <w:tabs>
          <w:tab w:val="num" w:pos="6480"/>
        </w:tabs>
        <w:ind w:left="6480" w:hanging="360"/>
      </w:pPr>
    </w:lvl>
  </w:abstractNum>
  <w:abstractNum w:abstractNumId="4" w15:restartNumberingAfterBreak="0">
    <w:nsid w:val="475B4037"/>
    <w:multiLevelType w:val="multilevel"/>
    <w:tmpl w:val="792A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1E07F8"/>
    <w:multiLevelType w:val="hybridMultilevel"/>
    <w:tmpl w:val="2C38C97A"/>
    <w:lvl w:ilvl="0" w:tplc="8640AA0C">
      <w:start w:val="1"/>
      <w:numFmt w:val="decimal"/>
      <w:lvlText w:val="%1."/>
      <w:lvlJc w:val="left"/>
      <w:pPr>
        <w:ind w:left="360" w:hanging="360"/>
      </w:pPr>
    </w:lvl>
    <w:lvl w:ilvl="1" w:tplc="F9248F0A">
      <w:start w:val="1"/>
      <w:numFmt w:val="lowerLetter"/>
      <w:lvlText w:val="%2."/>
      <w:lvlJc w:val="left"/>
      <w:pPr>
        <w:ind w:left="1080" w:hanging="360"/>
      </w:pPr>
    </w:lvl>
    <w:lvl w:ilvl="2" w:tplc="1BA02AB2">
      <w:start w:val="1"/>
      <w:numFmt w:val="lowerRoman"/>
      <w:lvlText w:val="%3."/>
      <w:lvlJc w:val="right"/>
      <w:pPr>
        <w:ind w:left="1800" w:hanging="180"/>
      </w:pPr>
    </w:lvl>
    <w:lvl w:ilvl="3" w:tplc="69A43B6E">
      <w:start w:val="1"/>
      <w:numFmt w:val="decimal"/>
      <w:lvlText w:val="%4."/>
      <w:lvlJc w:val="left"/>
      <w:pPr>
        <w:ind w:left="2520" w:hanging="360"/>
      </w:pPr>
    </w:lvl>
    <w:lvl w:ilvl="4" w:tplc="6EAAE450">
      <w:start w:val="1"/>
      <w:numFmt w:val="lowerLetter"/>
      <w:lvlText w:val="%5."/>
      <w:lvlJc w:val="left"/>
      <w:pPr>
        <w:ind w:left="3240" w:hanging="360"/>
      </w:pPr>
    </w:lvl>
    <w:lvl w:ilvl="5" w:tplc="5F1C308A">
      <w:start w:val="1"/>
      <w:numFmt w:val="lowerRoman"/>
      <w:lvlText w:val="%6."/>
      <w:lvlJc w:val="right"/>
      <w:pPr>
        <w:ind w:left="3960" w:hanging="180"/>
      </w:pPr>
    </w:lvl>
    <w:lvl w:ilvl="6" w:tplc="7C90FF28">
      <w:start w:val="1"/>
      <w:numFmt w:val="decimal"/>
      <w:lvlText w:val="%7."/>
      <w:lvlJc w:val="left"/>
      <w:pPr>
        <w:ind w:left="4680" w:hanging="360"/>
      </w:pPr>
    </w:lvl>
    <w:lvl w:ilvl="7" w:tplc="3642EB5E">
      <w:start w:val="1"/>
      <w:numFmt w:val="lowerLetter"/>
      <w:lvlText w:val="%8."/>
      <w:lvlJc w:val="left"/>
      <w:pPr>
        <w:ind w:left="5400" w:hanging="360"/>
      </w:pPr>
    </w:lvl>
    <w:lvl w:ilvl="8" w:tplc="FE00F63A">
      <w:start w:val="1"/>
      <w:numFmt w:val="lowerRoman"/>
      <w:lvlText w:val="%9."/>
      <w:lvlJc w:val="right"/>
      <w:pPr>
        <w:ind w:left="6120" w:hanging="180"/>
      </w:pPr>
    </w:lvl>
  </w:abstractNum>
  <w:abstractNum w:abstractNumId="6"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CC7431"/>
    <w:multiLevelType w:val="hybridMultilevel"/>
    <w:tmpl w:val="945A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2093241">
    <w:abstractNumId w:val="5"/>
  </w:num>
  <w:num w:numId="2" w16cid:durableId="77753904">
    <w:abstractNumId w:val="0"/>
  </w:num>
  <w:num w:numId="3" w16cid:durableId="920673769">
    <w:abstractNumId w:val="7"/>
  </w:num>
  <w:num w:numId="4" w16cid:durableId="190801166">
    <w:abstractNumId w:val="1"/>
  </w:num>
  <w:num w:numId="5" w16cid:durableId="763380876">
    <w:abstractNumId w:val="6"/>
  </w:num>
  <w:num w:numId="6" w16cid:durableId="1294486734">
    <w:abstractNumId w:val="6"/>
  </w:num>
  <w:num w:numId="7" w16cid:durableId="314842252">
    <w:abstractNumId w:val="2"/>
  </w:num>
  <w:num w:numId="8" w16cid:durableId="1762918496">
    <w:abstractNumId w:val="4"/>
  </w:num>
  <w:num w:numId="9" w16cid:durableId="1169759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BA"/>
    <w:rsid w:val="00072C6F"/>
    <w:rsid w:val="00092EE4"/>
    <w:rsid w:val="00095881"/>
    <w:rsid w:val="000A5A19"/>
    <w:rsid w:val="000A79A1"/>
    <w:rsid w:val="000B05C7"/>
    <w:rsid w:val="000D2524"/>
    <w:rsid w:val="0014335D"/>
    <w:rsid w:val="0015664E"/>
    <w:rsid w:val="001706FF"/>
    <w:rsid w:val="00186E6C"/>
    <w:rsid w:val="001965A4"/>
    <w:rsid w:val="001A3FBC"/>
    <w:rsid w:val="001C10B2"/>
    <w:rsid w:val="001C5A4D"/>
    <w:rsid w:val="001C760A"/>
    <w:rsid w:val="001E121B"/>
    <w:rsid w:val="00200021"/>
    <w:rsid w:val="002061C3"/>
    <w:rsid w:val="00207120"/>
    <w:rsid w:val="00236D7F"/>
    <w:rsid w:val="002438D6"/>
    <w:rsid w:val="0025222B"/>
    <w:rsid w:val="00273E29"/>
    <w:rsid w:val="00277348"/>
    <w:rsid w:val="002A11CE"/>
    <w:rsid w:val="00301794"/>
    <w:rsid w:val="00334C30"/>
    <w:rsid w:val="00360563"/>
    <w:rsid w:val="003614D2"/>
    <w:rsid w:val="00390755"/>
    <w:rsid w:val="003A4856"/>
    <w:rsid w:val="003C64EC"/>
    <w:rsid w:val="003E540A"/>
    <w:rsid w:val="003F2D73"/>
    <w:rsid w:val="004025C4"/>
    <w:rsid w:val="0040634C"/>
    <w:rsid w:val="00424486"/>
    <w:rsid w:val="00440FEF"/>
    <w:rsid w:val="00453585"/>
    <w:rsid w:val="00475B0F"/>
    <w:rsid w:val="004C7AC9"/>
    <w:rsid w:val="004D233D"/>
    <w:rsid w:val="004D4C46"/>
    <w:rsid w:val="004F4B43"/>
    <w:rsid w:val="0050268E"/>
    <w:rsid w:val="0050303F"/>
    <w:rsid w:val="005121A3"/>
    <w:rsid w:val="00520CEC"/>
    <w:rsid w:val="00524612"/>
    <w:rsid w:val="005270D8"/>
    <w:rsid w:val="00545A6E"/>
    <w:rsid w:val="005557F2"/>
    <w:rsid w:val="005600C5"/>
    <w:rsid w:val="00562FBA"/>
    <w:rsid w:val="005744D7"/>
    <w:rsid w:val="00576201"/>
    <w:rsid w:val="005818C6"/>
    <w:rsid w:val="005B0545"/>
    <w:rsid w:val="005C7E13"/>
    <w:rsid w:val="005E30DB"/>
    <w:rsid w:val="0062506F"/>
    <w:rsid w:val="006501AF"/>
    <w:rsid w:val="00655CEE"/>
    <w:rsid w:val="006562D5"/>
    <w:rsid w:val="006C3C13"/>
    <w:rsid w:val="006C6423"/>
    <w:rsid w:val="006D4464"/>
    <w:rsid w:val="006F6BD7"/>
    <w:rsid w:val="007219DC"/>
    <w:rsid w:val="007361C4"/>
    <w:rsid w:val="00737204"/>
    <w:rsid w:val="0073798C"/>
    <w:rsid w:val="00742AAB"/>
    <w:rsid w:val="00746FFB"/>
    <w:rsid w:val="00763487"/>
    <w:rsid w:val="0078003C"/>
    <w:rsid w:val="007A2202"/>
    <w:rsid w:val="007A68E7"/>
    <w:rsid w:val="007E4BAA"/>
    <w:rsid w:val="00811FE5"/>
    <w:rsid w:val="008667D4"/>
    <w:rsid w:val="00870A1E"/>
    <w:rsid w:val="00872BB2"/>
    <w:rsid w:val="00886428"/>
    <w:rsid w:val="008A6AC9"/>
    <w:rsid w:val="008E70ED"/>
    <w:rsid w:val="00932B01"/>
    <w:rsid w:val="00945DBA"/>
    <w:rsid w:val="0094623E"/>
    <w:rsid w:val="00973B80"/>
    <w:rsid w:val="009817B8"/>
    <w:rsid w:val="009C5CD2"/>
    <w:rsid w:val="009C64FB"/>
    <w:rsid w:val="009E2A45"/>
    <w:rsid w:val="009E53A7"/>
    <w:rsid w:val="009F528F"/>
    <w:rsid w:val="00A06BF2"/>
    <w:rsid w:val="00A070D8"/>
    <w:rsid w:val="00A10B9E"/>
    <w:rsid w:val="00A30062"/>
    <w:rsid w:val="00A4211F"/>
    <w:rsid w:val="00A84591"/>
    <w:rsid w:val="00A852AA"/>
    <w:rsid w:val="00AA0C6D"/>
    <w:rsid w:val="00AA4524"/>
    <w:rsid w:val="00AB3F12"/>
    <w:rsid w:val="00AB46F7"/>
    <w:rsid w:val="00AC7FA3"/>
    <w:rsid w:val="00AF0D72"/>
    <w:rsid w:val="00B1304B"/>
    <w:rsid w:val="00B22068"/>
    <w:rsid w:val="00B36AAA"/>
    <w:rsid w:val="00B429CF"/>
    <w:rsid w:val="00B60DFC"/>
    <w:rsid w:val="00B65D7C"/>
    <w:rsid w:val="00B77580"/>
    <w:rsid w:val="00B8544B"/>
    <w:rsid w:val="00BA32E4"/>
    <w:rsid w:val="00BC57BC"/>
    <w:rsid w:val="00BE189D"/>
    <w:rsid w:val="00BE3FC5"/>
    <w:rsid w:val="00BE68A5"/>
    <w:rsid w:val="00C01481"/>
    <w:rsid w:val="00C32429"/>
    <w:rsid w:val="00C86D0D"/>
    <w:rsid w:val="00CA5784"/>
    <w:rsid w:val="00CE18C0"/>
    <w:rsid w:val="00D372B6"/>
    <w:rsid w:val="00D76A46"/>
    <w:rsid w:val="00DE0929"/>
    <w:rsid w:val="00DF1151"/>
    <w:rsid w:val="00E24299"/>
    <w:rsid w:val="00E32322"/>
    <w:rsid w:val="00E4249F"/>
    <w:rsid w:val="00E57748"/>
    <w:rsid w:val="00E57CD7"/>
    <w:rsid w:val="00E802A2"/>
    <w:rsid w:val="00E85D01"/>
    <w:rsid w:val="00E86B26"/>
    <w:rsid w:val="00EA0ECE"/>
    <w:rsid w:val="00EA4CB6"/>
    <w:rsid w:val="00EA6D0C"/>
    <w:rsid w:val="00EB4B60"/>
    <w:rsid w:val="00EF6CEF"/>
    <w:rsid w:val="00F144AE"/>
    <w:rsid w:val="00F26840"/>
    <w:rsid w:val="00F277E7"/>
    <w:rsid w:val="00F41207"/>
    <w:rsid w:val="00F56F17"/>
    <w:rsid w:val="00F66318"/>
    <w:rsid w:val="00F80172"/>
    <w:rsid w:val="00F90991"/>
    <w:rsid w:val="00FA0450"/>
    <w:rsid w:val="00FA0B83"/>
    <w:rsid w:val="00FE030B"/>
    <w:rsid w:val="00FF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AF23C"/>
  <w15:chartTrackingRefBased/>
  <w15:docId w15:val="{C48B4569-19B4-E447-8417-2B2F4D46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FBA"/>
  </w:style>
  <w:style w:type="paragraph" w:styleId="Heading1">
    <w:name w:val="heading 1"/>
    <w:basedOn w:val="Normal"/>
    <w:next w:val="Normal"/>
    <w:link w:val="Heading1Char"/>
    <w:uiPriority w:val="9"/>
    <w:qFormat/>
    <w:rsid w:val="00562FBA"/>
    <w:pPr>
      <w:pBdr>
        <w:bottom w:val="thinThickSmallGap" w:sz="12" w:space="1" w:color="0075A2" w:themeColor="accent2" w:themeShade="BF"/>
      </w:pBdr>
      <w:spacing w:before="400"/>
      <w:jc w:val="center"/>
      <w:outlineLvl w:val="0"/>
    </w:pPr>
    <w:rPr>
      <w:caps/>
      <w:color w:val="004E6C" w:themeColor="accent2" w:themeShade="80"/>
      <w:spacing w:val="20"/>
      <w:sz w:val="28"/>
      <w:szCs w:val="28"/>
    </w:rPr>
  </w:style>
  <w:style w:type="paragraph" w:styleId="Heading2">
    <w:name w:val="heading 2"/>
    <w:basedOn w:val="Normal"/>
    <w:next w:val="Normal"/>
    <w:link w:val="Heading2Char"/>
    <w:uiPriority w:val="9"/>
    <w:semiHidden/>
    <w:unhideWhenUsed/>
    <w:qFormat/>
    <w:rsid w:val="00562FBA"/>
    <w:pPr>
      <w:pBdr>
        <w:bottom w:val="single" w:sz="4" w:space="1" w:color="004D6C" w:themeColor="accent2" w:themeShade="7F"/>
      </w:pBdr>
      <w:spacing w:before="400"/>
      <w:jc w:val="center"/>
      <w:outlineLvl w:val="1"/>
    </w:pPr>
    <w:rPr>
      <w:caps/>
      <w:color w:val="004E6C" w:themeColor="accent2" w:themeShade="80"/>
      <w:spacing w:val="15"/>
      <w:sz w:val="24"/>
      <w:szCs w:val="24"/>
    </w:rPr>
  </w:style>
  <w:style w:type="paragraph" w:styleId="Heading3">
    <w:name w:val="heading 3"/>
    <w:basedOn w:val="Normal"/>
    <w:next w:val="Normal"/>
    <w:link w:val="Heading3Char"/>
    <w:uiPriority w:val="9"/>
    <w:semiHidden/>
    <w:unhideWhenUsed/>
    <w:qFormat/>
    <w:rsid w:val="00562FBA"/>
    <w:pPr>
      <w:pBdr>
        <w:top w:val="dotted" w:sz="4" w:space="1" w:color="004D6C" w:themeColor="accent2" w:themeShade="7F"/>
        <w:bottom w:val="dotted" w:sz="4" w:space="1" w:color="004D6C" w:themeColor="accent2" w:themeShade="7F"/>
      </w:pBdr>
      <w:spacing w:before="300"/>
      <w:jc w:val="center"/>
      <w:outlineLvl w:val="2"/>
    </w:pPr>
    <w:rPr>
      <w:caps/>
      <w:color w:val="004D6C" w:themeColor="accent2" w:themeShade="7F"/>
      <w:sz w:val="24"/>
      <w:szCs w:val="24"/>
    </w:rPr>
  </w:style>
  <w:style w:type="paragraph" w:styleId="Heading4">
    <w:name w:val="heading 4"/>
    <w:basedOn w:val="Normal"/>
    <w:next w:val="Normal"/>
    <w:link w:val="Heading4Char"/>
    <w:uiPriority w:val="9"/>
    <w:semiHidden/>
    <w:unhideWhenUsed/>
    <w:qFormat/>
    <w:rsid w:val="00562FBA"/>
    <w:pPr>
      <w:pBdr>
        <w:bottom w:val="dotted" w:sz="4" w:space="1" w:color="0075A2" w:themeColor="accent2" w:themeShade="BF"/>
      </w:pBdr>
      <w:spacing w:after="120"/>
      <w:jc w:val="center"/>
      <w:outlineLvl w:val="3"/>
    </w:pPr>
    <w:rPr>
      <w:caps/>
      <w:color w:val="004D6C" w:themeColor="accent2" w:themeShade="7F"/>
      <w:spacing w:val="10"/>
    </w:rPr>
  </w:style>
  <w:style w:type="paragraph" w:styleId="Heading5">
    <w:name w:val="heading 5"/>
    <w:basedOn w:val="Normal"/>
    <w:next w:val="Normal"/>
    <w:link w:val="Heading5Char"/>
    <w:uiPriority w:val="9"/>
    <w:semiHidden/>
    <w:unhideWhenUsed/>
    <w:qFormat/>
    <w:rsid w:val="00562FBA"/>
    <w:pPr>
      <w:spacing w:before="320" w:after="120"/>
      <w:jc w:val="center"/>
      <w:outlineLvl w:val="4"/>
    </w:pPr>
    <w:rPr>
      <w:caps/>
      <w:color w:val="004D6C" w:themeColor="accent2" w:themeShade="7F"/>
      <w:spacing w:val="10"/>
    </w:rPr>
  </w:style>
  <w:style w:type="paragraph" w:styleId="Heading6">
    <w:name w:val="heading 6"/>
    <w:basedOn w:val="Normal"/>
    <w:next w:val="Normal"/>
    <w:link w:val="Heading6Char"/>
    <w:uiPriority w:val="9"/>
    <w:semiHidden/>
    <w:unhideWhenUsed/>
    <w:qFormat/>
    <w:rsid w:val="00562FBA"/>
    <w:pPr>
      <w:spacing w:after="120"/>
      <w:jc w:val="center"/>
      <w:outlineLvl w:val="5"/>
    </w:pPr>
    <w:rPr>
      <w:caps/>
      <w:color w:val="0075A2" w:themeColor="accent2" w:themeShade="BF"/>
      <w:spacing w:val="10"/>
    </w:rPr>
  </w:style>
  <w:style w:type="paragraph" w:styleId="Heading7">
    <w:name w:val="heading 7"/>
    <w:basedOn w:val="Normal"/>
    <w:next w:val="Normal"/>
    <w:link w:val="Heading7Char"/>
    <w:uiPriority w:val="9"/>
    <w:semiHidden/>
    <w:unhideWhenUsed/>
    <w:qFormat/>
    <w:rsid w:val="00562FBA"/>
    <w:pPr>
      <w:spacing w:after="120"/>
      <w:jc w:val="center"/>
      <w:outlineLvl w:val="6"/>
    </w:pPr>
    <w:rPr>
      <w:i/>
      <w:iCs/>
      <w:caps/>
      <w:color w:val="0075A2" w:themeColor="accent2" w:themeShade="BF"/>
      <w:spacing w:val="10"/>
    </w:rPr>
  </w:style>
  <w:style w:type="paragraph" w:styleId="Heading8">
    <w:name w:val="heading 8"/>
    <w:basedOn w:val="Normal"/>
    <w:next w:val="Normal"/>
    <w:link w:val="Heading8Char"/>
    <w:uiPriority w:val="9"/>
    <w:semiHidden/>
    <w:unhideWhenUsed/>
    <w:qFormat/>
    <w:rsid w:val="00562FBA"/>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562FBA"/>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FBA"/>
    <w:pPr>
      <w:ind w:left="720"/>
      <w:contextualSpacing/>
    </w:pPr>
  </w:style>
  <w:style w:type="table" w:styleId="TableGrid">
    <w:name w:val="Table Grid"/>
    <w:basedOn w:val="TableNormal"/>
    <w:uiPriority w:val="59"/>
    <w:rsid w:val="00562F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62FBA"/>
    <w:pPr>
      <w:tabs>
        <w:tab w:val="center" w:pos="4513"/>
        <w:tab w:val="right" w:pos="9026"/>
      </w:tabs>
    </w:pPr>
  </w:style>
  <w:style w:type="character" w:customStyle="1" w:styleId="HeaderChar">
    <w:name w:val="Header Char"/>
    <w:basedOn w:val="DefaultParagraphFont"/>
    <w:link w:val="Header"/>
    <w:uiPriority w:val="99"/>
    <w:rsid w:val="00562FBA"/>
  </w:style>
  <w:style w:type="paragraph" w:styleId="Footer">
    <w:name w:val="footer"/>
    <w:basedOn w:val="Normal"/>
    <w:link w:val="FooterChar"/>
    <w:uiPriority w:val="99"/>
    <w:unhideWhenUsed/>
    <w:rsid w:val="00562FBA"/>
    <w:pPr>
      <w:tabs>
        <w:tab w:val="center" w:pos="4513"/>
        <w:tab w:val="right" w:pos="9026"/>
      </w:tabs>
    </w:pPr>
  </w:style>
  <w:style w:type="character" w:customStyle="1" w:styleId="FooterChar">
    <w:name w:val="Footer Char"/>
    <w:basedOn w:val="DefaultParagraphFont"/>
    <w:link w:val="Footer"/>
    <w:uiPriority w:val="99"/>
    <w:rsid w:val="00562FBA"/>
  </w:style>
  <w:style w:type="character" w:customStyle="1" w:styleId="Heading1Char">
    <w:name w:val="Heading 1 Char"/>
    <w:basedOn w:val="DefaultParagraphFont"/>
    <w:link w:val="Heading1"/>
    <w:uiPriority w:val="9"/>
    <w:rsid w:val="00562FBA"/>
    <w:rPr>
      <w:caps/>
      <w:color w:val="004E6C" w:themeColor="accent2" w:themeShade="80"/>
      <w:spacing w:val="20"/>
      <w:sz w:val="28"/>
      <w:szCs w:val="28"/>
    </w:rPr>
  </w:style>
  <w:style w:type="character" w:customStyle="1" w:styleId="Heading2Char">
    <w:name w:val="Heading 2 Char"/>
    <w:basedOn w:val="DefaultParagraphFont"/>
    <w:link w:val="Heading2"/>
    <w:uiPriority w:val="9"/>
    <w:semiHidden/>
    <w:rsid w:val="00562FBA"/>
    <w:rPr>
      <w:caps/>
      <w:color w:val="004E6C" w:themeColor="accent2" w:themeShade="80"/>
      <w:spacing w:val="15"/>
      <w:sz w:val="24"/>
      <w:szCs w:val="24"/>
    </w:rPr>
  </w:style>
  <w:style w:type="character" w:customStyle="1" w:styleId="Heading3Char">
    <w:name w:val="Heading 3 Char"/>
    <w:basedOn w:val="DefaultParagraphFont"/>
    <w:link w:val="Heading3"/>
    <w:uiPriority w:val="9"/>
    <w:semiHidden/>
    <w:rsid w:val="00562FBA"/>
    <w:rPr>
      <w:caps/>
      <w:color w:val="004D6C" w:themeColor="accent2" w:themeShade="7F"/>
      <w:sz w:val="24"/>
      <w:szCs w:val="24"/>
    </w:rPr>
  </w:style>
  <w:style w:type="character" w:customStyle="1" w:styleId="Heading4Char">
    <w:name w:val="Heading 4 Char"/>
    <w:basedOn w:val="DefaultParagraphFont"/>
    <w:link w:val="Heading4"/>
    <w:uiPriority w:val="9"/>
    <w:semiHidden/>
    <w:rsid w:val="00562FBA"/>
    <w:rPr>
      <w:caps/>
      <w:color w:val="004D6C" w:themeColor="accent2" w:themeShade="7F"/>
      <w:spacing w:val="10"/>
    </w:rPr>
  </w:style>
  <w:style w:type="character" w:customStyle="1" w:styleId="Heading5Char">
    <w:name w:val="Heading 5 Char"/>
    <w:basedOn w:val="DefaultParagraphFont"/>
    <w:link w:val="Heading5"/>
    <w:uiPriority w:val="9"/>
    <w:semiHidden/>
    <w:rsid w:val="00562FBA"/>
    <w:rPr>
      <w:caps/>
      <w:color w:val="004D6C" w:themeColor="accent2" w:themeShade="7F"/>
      <w:spacing w:val="10"/>
    </w:rPr>
  </w:style>
  <w:style w:type="character" w:customStyle="1" w:styleId="Heading6Char">
    <w:name w:val="Heading 6 Char"/>
    <w:basedOn w:val="DefaultParagraphFont"/>
    <w:link w:val="Heading6"/>
    <w:uiPriority w:val="9"/>
    <w:semiHidden/>
    <w:rsid w:val="00562FBA"/>
    <w:rPr>
      <w:caps/>
      <w:color w:val="0075A2" w:themeColor="accent2" w:themeShade="BF"/>
      <w:spacing w:val="10"/>
    </w:rPr>
  </w:style>
  <w:style w:type="character" w:customStyle="1" w:styleId="Heading7Char">
    <w:name w:val="Heading 7 Char"/>
    <w:basedOn w:val="DefaultParagraphFont"/>
    <w:link w:val="Heading7"/>
    <w:uiPriority w:val="9"/>
    <w:semiHidden/>
    <w:rsid w:val="00562FBA"/>
    <w:rPr>
      <w:i/>
      <w:iCs/>
      <w:caps/>
      <w:color w:val="0075A2" w:themeColor="accent2" w:themeShade="BF"/>
      <w:spacing w:val="10"/>
    </w:rPr>
  </w:style>
  <w:style w:type="character" w:customStyle="1" w:styleId="Heading8Char">
    <w:name w:val="Heading 8 Char"/>
    <w:basedOn w:val="DefaultParagraphFont"/>
    <w:link w:val="Heading8"/>
    <w:uiPriority w:val="9"/>
    <w:semiHidden/>
    <w:rsid w:val="00562FBA"/>
    <w:rPr>
      <w:caps/>
      <w:spacing w:val="10"/>
      <w:sz w:val="20"/>
      <w:szCs w:val="20"/>
    </w:rPr>
  </w:style>
  <w:style w:type="character" w:customStyle="1" w:styleId="Heading9Char">
    <w:name w:val="Heading 9 Char"/>
    <w:basedOn w:val="DefaultParagraphFont"/>
    <w:link w:val="Heading9"/>
    <w:uiPriority w:val="9"/>
    <w:semiHidden/>
    <w:rsid w:val="00562FBA"/>
    <w:rPr>
      <w:i/>
      <w:iCs/>
      <w:caps/>
      <w:spacing w:val="10"/>
      <w:sz w:val="20"/>
      <w:szCs w:val="20"/>
    </w:rPr>
  </w:style>
  <w:style w:type="paragraph" w:styleId="Caption">
    <w:name w:val="caption"/>
    <w:basedOn w:val="Normal"/>
    <w:next w:val="Normal"/>
    <w:uiPriority w:val="35"/>
    <w:semiHidden/>
    <w:unhideWhenUsed/>
    <w:qFormat/>
    <w:rsid w:val="00562FBA"/>
    <w:rPr>
      <w:caps/>
      <w:spacing w:val="10"/>
      <w:sz w:val="18"/>
      <w:szCs w:val="18"/>
    </w:rPr>
  </w:style>
  <w:style w:type="paragraph" w:styleId="Title">
    <w:name w:val="Title"/>
    <w:basedOn w:val="Normal"/>
    <w:next w:val="Normal"/>
    <w:link w:val="TitleChar"/>
    <w:uiPriority w:val="10"/>
    <w:qFormat/>
    <w:rsid w:val="00562FBA"/>
    <w:pPr>
      <w:pBdr>
        <w:top w:val="dotted" w:sz="2" w:space="1" w:color="004E6C" w:themeColor="accent2" w:themeShade="80"/>
        <w:bottom w:val="dotted" w:sz="2" w:space="6" w:color="004E6C" w:themeColor="accent2" w:themeShade="80"/>
      </w:pBdr>
      <w:spacing w:before="500" w:after="300" w:line="240" w:lineRule="auto"/>
      <w:jc w:val="center"/>
    </w:pPr>
    <w:rPr>
      <w:caps/>
      <w:color w:val="004E6C" w:themeColor="accent2" w:themeShade="80"/>
      <w:spacing w:val="50"/>
      <w:sz w:val="44"/>
      <w:szCs w:val="44"/>
    </w:rPr>
  </w:style>
  <w:style w:type="character" w:customStyle="1" w:styleId="TitleChar">
    <w:name w:val="Title Char"/>
    <w:basedOn w:val="DefaultParagraphFont"/>
    <w:link w:val="Title"/>
    <w:uiPriority w:val="10"/>
    <w:rsid w:val="00562FBA"/>
    <w:rPr>
      <w:caps/>
      <w:color w:val="004E6C" w:themeColor="accent2" w:themeShade="80"/>
      <w:spacing w:val="50"/>
      <w:sz w:val="44"/>
      <w:szCs w:val="44"/>
    </w:rPr>
  </w:style>
  <w:style w:type="paragraph" w:styleId="Subtitle">
    <w:name w:val="Subtitle"/>
    <w:basedOn w:val="Normal"/>
    <w:next w:val="Normal"/>
    <w:link w:val="SubtitleChar"/>
    <w:uiPriority w:val="11"/>
    <w:qFormat/>
    <w:rsid w:val="00562FBA"/>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562FBA"/>
    <w:rPr>
      <w:caps/>
      <w:spacing w:val="20"/>
      <w:sz w:val="18"/>
      <w:szCs w:val="18"/>
    </w:rPr>
  </w:style>
  <w:style w:type="character" w:styleId="Strong">
    <w:name w:val="Strong"/>
    <w:uiPriority w:val="22"/>
    <w:qFormat/>
    <w:rsid w:val="00562FBA"/>
    <w:rPr>
      <w:b/>
      <w:bCs/>
      <w:color w:val="0075A2" w:themeColor="accent2" w:themeShade="BF"/>
      <w:spacing w:val="5"/>
    </w:rPr>
  </w:style>
  <w:style w:type="character" w:styleId="Emphasis">
    <w:name w:val="Emphasis"/>
    <w:uiPriority w:val="20"/>
    <w:qFormat/>
    <w:rsid w:val="00562FBA"/>
    <w:rPr>
      <w:caps/>
      <w:spacing w:val="5"/>
      <w:sz w:val="20"/>
      <w:szCs w:val="20"/>
    </w:rPr>
  </w:style>
  <w:style w:type="paragraph" w:styleId="NoSpacing">
    <w:name w:val="No Spacing"/>
    <w:basedOn w:val="Normal"/>
    <w:link w:val="NoSpacingChar"/>
    <w:uiPriority w:val="1"/>
    <w:qFormat/>
    <w:rsid w:val="00562FBA"/>
    <w:pPr>
      <w:spacing w:after="0" w:line="240" w:lineRule="auto"/>
    </w:pPr>
  </w:style>
  <w:style w:type="character" w:customStyle="1" w:styleId="NoSpacingChar">
    <w:name w:val="No Spacing Char"/>
    <w:basedOn w:val="DefaultParagraphFont"/>
    <w:link w:val="NoSpacing"/>
    <w:uiPriority w:val="1"/>
    <w:rsid w:val="00562FBA"/>
  </w:style>
  <w:style w:type="paragraph" w:styleId="Quote">
    <w:name w:val="Quote"/>
    <w:basedOn w:val="Normal"/>
    <w:next w:val="Normal"/>
    <w:link w:val="QuoteChar"/>
    <w:uiPriority w:val="29"/>
    <w:qFormat/>
    <w:rsid w:val="00562FBA"/>
    <w:rPr>
      <w:i/>
      <w:iCs/>
    </w:rPr>
  </w:style>
  <w:style w:type="character" w:customStyle="1" w:styleId="QuoteChar">
    <w:name w:val="Quote Char"/>
    <w:basedOn w:val="DefaultParagraphFont"/>
    <w:link w:val="Quote"/>
    <w:uiPriority w:val="29"/>
    <w:rsid w:val="00562FBA"/>
    <w:rPr>
      <w:i/>
      <w:iCs/>
    </w:rPr>
  </w:style>
  <w:style w:type="paragraph" w:styleId="IntenseQuote">
    <w:name w:val="Intense Quote"/>
    <w:basedOn w:val="Normal"/>
    <w:next w:val="Normal"/>
    <w:link w:val="IntenseQuoteChar"/>
    <w:uiPriority w:val="30"/>
    <w:qFormat/>
    <w:rsid w:val="00562FBA"/>
    <w:pPr>
      <w:pBdr>
        <w:top w:val="dotted" w:sz="2" w:space="10" w:color="004E6C" w:themeColor="accent2" w:themeShade="80"/>
        <w:bottom w:val="dotted" w:sz="2" w:space="4" w:color="004E6C" w:themeColor="accent2" w:themeShade="80"/>
      </w:pBdr>
      <w:spacing w:before="160" w:line="300" w:lineRule="auto"/>
      <w:ind w:left="1440" w:right="1440"/>
    </w:pPr>
    <w:rPr>
      <w:caps/>
      <w:color w:val="004D6C" w:themeColor="accent2" w:themeShade="7F"/>
      <w:spacing w:val="5"/>
      <w:sz w:val="20"/>
      <w:szCs w:val="20"/>
    </w:rPr>
  </w:style>
  <w:style w:type="character" w:customStyle="1" w:styleId="IntenseQuoteChar">
    <w:name w:val="Intense Quote Char"/>
    <w:basedOn w:val="DefaultParagraphFont"/>
    <w:link w:val="IntenseQuote"/>
    <w:uiPriority w:val="30"/>
    <w:rsid w:val="00562FBA"/>
    <w:rPr>
      <w:caps/>
      <w:color w:val="004D6C" w:themeColor="accent2" w:themeShade="7F"/>
      <w:spacing w:val="5"/>
      <w:sz w:val="20"/>
      <w:szCs w:val="20"/>
    </w:rPr>
  </w:style>
  <w:style w:type="character" w:styleId="SubtleEmphasis">
    <w:name w:val="Subtle Emphasis"/>
    <w:uiPriority w:val="19"/>
    <w:qFormat/>
    <w:rsid w:val="00562FBA"/>
    <w:rPr>
      <w:i/>
      <w:iCs/>
    </w:rPr>
  </w:style>
  <w:style w:type="character" w:styleId="IntenseEmphasis">
    <w:name w:val="Intense Emphasis"/>
    <w:uiPriority w:val="21"/>
    <w:qFormat/>
    <w:rsid w:val="00562FBA"/>
    <w:rPr>
      <w:i/>
      <w:iCs/>
      <w:caps/>
      <w:spacing w:val="10"/>
      <w:sz w:val="20"/>
      <w:szCs w:val="20"/>
    </w:rPr>
  </w:style>
  <w:style w:type="character" w:styleId="SubtleReference">
    <w:name w:val="Subtle Reference"/>
    <w:basedOn w:val="DefaultParagraphFont"/>
    <w:uiPriority w:val="31"/>
    <w:qFormat/>
    <w:rsid w:val="00562FBA"/>
    <w:rPr>
      <w:rFonts w:asciiTheme="minorHAnsi" w:eastAsiaTheme="minorEastAsia" w:hAnsiTheme="minorHAnsi" w:cstheme="minorBidi"/>
      <w:i/>
      <w:iCs/>
      <w:color w:val="004D6C" w:themeColor="accent2" w:themeShade="7F"/>
    </w:rPr>
  </w:style>
  <w:style w:type="character" w:styleId="IntenseReference">
    <w:name w:val="Intense Reference"/>
    <w:uiPriority w:val="32"/>
    <w:qFormat/>
    <w:rsid w:val="00562FBA"/>
    <w:rPr>
      <w:rFonts w:asciiTheme="minorHAnsi" w:eastAsiaTheme="minorEastAsia" w:hAnsiTheme="minorHAnsi" w:cstheme="minorBidi"/>
      <w:b/>
      <w:bCs/>
      <w:i/>
      <w:iCs/>
      <w:color w:val="004D6C" w:themeColor="accent2" w:themeShade="7F"/>
    </w:rPr>
  </w:style>
  <w:style w:type="character" w:styleId="BookTitle">
    <w:name w:val="Book Title"/>
    <w:uiPriority w:val="33"/>
    <w:qFormat/>
    <w:rsid w:val="00562FBA"/>
    <w:rPr>
      <w:caps/>
      <w:color w:val="004D6C" w:themeColor="accent2" w:themeShade="7F"/>
      <w:spacing w:val="5"/>
      <w:u w:color="004D6C" w:themeColor="accent2" w:themeShade="7F"/>
    </w:rPr>
  </w:style>
  <w:style w:type="paragraph" w:styleId="TOCHeading">
    <w:name w:val="TOC Heading"/>
    <w:basedOn w:val="Heading1"/>
    <w:next w:val="Normal"/>
    <w:uiPriority w:val="39"/>
    <w:semiHidden/>
    <w:unhideWhenUsed/>
    <w:qFormat/>
    <w:rsid w:val="00562FBA"/>
    <w:pPr>
      <w:outlineLvl w:val="9"/>
    </w:pPr>
  </w:style>
  <w:style w:type="paragraph" w:customStyle="1" w:styleId="PersonalName">
    <w:name w:val="Personal Name"/>
    <w:basedOn w:val="Title"/>
    <w:rsid w:val="00562FBA"/>
    <w:rPr>
      <w:b/>
      <w:caps w:val="0"/>
      <w:color w:val="000000"/>
      <w:sz w:val="28"/>
      <w:szCs w:val="28"/>
    </w:rPr>
  </w:style>
  <w:style w:type="character" w:styleId="CommentReference">
    <w:name w:val="annotation reference"/>
    <w:basedOn w:val="DefaultParagraphFont"/>
    <w:uiPriority w:val="99"/>
    <w:semiHidden/>
    <w:unhideWhenUsed/>
    <w:rsid w:val="006501AF"/>
    <w:rPr>
      <w:sz w:val="16"/>
      <w:szCs w:val="16"/>
    </w:rPr>
  </w:style>
  <w:style w:type="paragraph" w:styleId="CommentText">
    <w:name w:val="annotation text"/>
    <w:basedOn w:val="Normal"/>
    <w:link w:val="CommentTextChar"/>
    <w:uiPriority w:val="99"/>
    <w:semiHidden/>
    <w:unhideWhenUsed/>
    <w:rsid w:val="006501AF"/>
    <w:pPr>
      <w:spacing w:line="240" w:lineRule="auto"/>
    </w:pPr>
    <w:rPr>
      <w:sz w:val="20"/>
      <w:szCs w:val="20"/>
    </w:rPr>
  </w:style>
  <w:style w:type="character" w:customStyle="1" w:styleId="CommentTextChar">
    <w:name w:val="Comment Text Char"/>
    <w:basedOn w:val="DefaultParagraphFont"/>
    <w:link w:val="CommentText"/>
    <w:uiPriority w:val="99"/>
    <w:semiHidden/>
    <w:rsid w:val="006501AF"/>
    <w:rPr>
      <w:sz w:val="20"/>
      <w:szCs w:val="20"/>
    </w:rPr>
  </w:style>
  <w:style w:type="paragraph" w:styleId="CommentSubject">
    <w:name w:val="annotation subject"/>
    <w:basedOn w:val="CommentText"/>
    <w:next w:val="CommentText"/>
    <w:link w:val="CommentSubjectChar"/>
    <w:uiPriority w:val="99"/>
    <w:semiHidden/>
    <w:unhideWhenUsed/>
    <w:rsid w:val="006501AF"/>
    <w:rPr>
      <w:b/>
      <w:bCs/>
    </w:rPr>
  </w:style>
  <w:style w:type="character" w:customStyle="1" w:styleId="CommentSubjectChar">
    <w:name w:val="Comment Subject Char"/>
    <w:basedOn w:val="CommentTextChar"/>
    <w:link w:val="CommentSubject"/>
    <w:uiPriority w:val="99"/>
    <w:semiHidden/>
    <w:rsid w:val="006501AF"/>
    <w:rPr>
      <w:b/>
      <w:bCs/>
      <w:sz w:val="20"/>
      <w:szCs w:val="20"/>
    </w:rPr>
  </w:style>
  <w:style w:type="paragraph" w:styleId="Revision">
    <w:name w:val="Revision"/>
    <w:hidden/>
    <w:uiPriority w:val="99"/>
    <w:semiHidden/>
    <w:rsid w:val="001E121B"/>
    <w:pPr>
      <w:spacing w:after="0" w:line="240" w:lineRule="auto"/>
    </w:pPr>
  </w:style>
  <w:style w:type="character" w:customStyle="1" w:styleId="apple-converted-space">
    <w:name w:val="apple-converted-space"/>
    <w:basedOn w:val="DefaultParagraphFont"/>
    <w:rsid w:val="00092EE4"/>
  </w:style>
  <w:style w:type="character" w:styleId="Hyperlink">
    <w:name w:val="Hyperlink"/>
    <w:basedOn w:val="DefaultParagraphFont"/>
    <w:uiPriority w:val="99"/>
    <w:unhideWhenUsed/>
    <w:rsid w:val="00092EE4"/>
    <w:rPr>
      <w:color w:val="0000FF"/>
      <w:u w:val="single"/>
    </w:rPr>
  </w:style>
  <w:style w:type="character" w:styleId="UnresolvedMention">
    <w:name w:val="Unresolved Mention"/>
    <w:basedOn w:val="DefaultParagraphFont"/>
    <w:uiPriority w:val="99"/>
    <w:semiHidden/>
    <w:unhideWhenUsed/>
    <w:rsid w:val="00B2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60669">
      <w:bodyDiv w:val="1"/>
      <w:marLeft w:val="0"/>
      <w:marRight w:val="0"/>
      <w:marTop w:val="0"/>
      <w:marBottom w:val="0"/>
      <w:divBdr>
        <w:top w:val="none" w:sz="0" w:space="0" w:color="auto"/>
        <w:left w:val="none" w:sz="0" w:space="0" w:color="auto"/>
        <w:bottom w:val="none" w:sz="0" w:space="0" w:color="auto"/>
        <w:right w:val="none" w:sz="0" w:space="0" w:color="auto"/>
      </w:divBdr>
    </w:div>
    <w:div w:id="1499735408">
      <w:bodyDiv w:val="1"/>
      <w:marLeft w:val="0"/>
      <w:marRight w:val="0"/>
      <w:marTop w:val="0"/>
      <w:marBottom w:val="0"/>
      <w:divBdr>
        <w:top w:val="none" w:sz="0" w:space="0" w:color="auto"/>
        <w:left w:val="none" w:sz="0" w:space="0" w:color="auto"/>
        <w:bottom w:val="none" w:sz="0" w:space="0" w:color="auto"/>
        <w:right w:val="none" w:sz="0" w:space="0" w:color="auto"/>
      </w:divBdr>
    </w:div>
    <w:div w:id="1868912669">
      <w:bodyDiv w:val="1"/>
      <w:marLeft w:val="0"/>
      <w:marRight w:val="0"/>
      <w:marTop w:val="0"/>
      <w:marBottom w:val="0"/>
      <w:divBdr>
        <w:top w:val="none" w:sz="0" w:space="0" w:color="auto"/>
        <w:left w:val="none" w:sz="0" w:space="0" w:color="auto"/>
        <w:bottom w:val="none" w:sz="0" w:space="0" w:color="auto"/>
        <w:right w:val="none" w:sz="0" w:space="0" w:color="auto"/>
      </w:divBdr>
      <w:divsChild>
        <w:div w:id="605649597">
          <w:marLeft w:val="547"/>
          <w:marRight w:val="0"/>
          <w:marTop w:val="0"/>
          <w:marBottom w:val="0"/>
          <w:divBdr>
            <w:top w:val="none" w:sz="0" w:space="0" w:color="auto"/>
            <w:left w:val="none" w:sz="0" w:space="0" w:color="auto"/>
            <w:bottom w:val="none" w:sz="0" w:space="0" w:color="auto"/>
            <w:right w:val="none" w:sz="0" w:space="0" w:color="auto"/>
          </w:divBdr>
        </w:div>
        <w:div w:id="2048024958">
          <w:marLeft w:val="547"/>
          <w:marRight w:val="0"/>
          <w:marTop w:val="0"/>
          <w:marBottom w:val="0"/>
          <w:divBdr>
            <w:top w:val="none" w:sz="0" w:space="0" w:color="auto"/>
            <w:left w:val="none" w:sz="0" w:space="0" w:color="auto"/>
            <w:bottom w:val="none" w:sz="0" w:space="0" w:color="auto"/>
            <w:right w:val="none" w:sz="0" w:space="0" w:color="auto"/>
          </w:divBdr>
        </w:div>
        <w:div w:id="158815106">
          <w:marLeft w:val="547"/>
          <w:marRight w:val="0"/>
          <w:marTop w:val="0"/>
          <w:marBottom w:val="0"/>
          <w:divBdr>
            <w:top w:val="none" w:sz="0" w:space="0" w:color="auto"/>
            <w:left w:val="none" w:sz="0" w:space="0" w:color="auto"/>
            <w:bottom w:val="none" w:sz="0" w:space="0" w:color="auto"/>
            <w:right w:val="none" w:sz="0" w:space="0" w:color="auto"/>
          </w:divBdr>
        </w:div>
        <w:div w:id="755055315">
          <w:marLeft w:val="547"/>
          <w:marRight w:val="0"/>
          <w:marTop w:val="0"/>
          <w:marBottom w:val="0"/>
          <w:divBdr>
            <w:top w:val="none" w:sz="0" w:space="0" w:color="auto"/>
            <w:left w:val="none" w:sz="0" w:space="0" w:color="auto"/>
            <w:bottom w:val="none" w:sz="0" w:space="0" w:color="auto"/>
            <w:right w:val="none" w:sz="0" w:space="0" w:color="auto"/>
          </w:divBdr>
        </w:div>
        <w:div w:id="5307978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ma-europe.org/privacy-policy/" TargetMode="External"/><Relationship Id="rId3" Type="http://schemas.openxmlformats.org/officeDocument/2006/relationships/settings" Target="settings.xml"/><Relationship Id="rId7" Type="http://schemas.openxmlformats.org/officeDocument/2006/relationships/hyperlink" Target="mailto:award@hama-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pth">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Depth">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epth">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pth" id="{7BEAFC2A-325C-49C4-AC08-2B765DA903F9}" vid="{1735E755-43E6-43AA-ABA2-C989ECC79AF5}"/>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3539</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Durbin</dc:creator>
  <cp:keywords/>
  <dc:description/>
  <cp:lastModifiedBy>Stephanie Roy</cp:lastModifiedBy>
  <cp:revision>2</cp:revision>
  <dcterms:created xsi:type="dcterms:W3CDTF">2025-01-30T19:55:00Z</dcterms:created>
  <dcterms:modified xsi:type="dcterms:W3CDTF">2025-01-30T19:55:00Z</dcterms:modified>
</cp:coreProperties>
</file>