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4D29" w14:textId="77777777" w:rsidR="00C87961" w:rsidRDefault="00C87961" w:rsidP="00C87961">
      <w:r>
        <w:rPr>
          <w:b/>
          <w:bCs/>
        </w:rPr>
        <w:t>COMPANY DESCRIPTION</w:t>
      </w:r>
      <w:r>
        <w:br/>
        <w:t>Riller Capital partners with leading global private equity firms to invest in hotel real estate. Our portfolio spans over 100 properties and is valued at roughly $3 billion, with investments across the capital stack — equity, debt, and third-party asset management assignments.</w:t>
      </w:r>
      <w:r>
        <w:br/>
      </w:r>
      <w:r>
        <w:br/>
        <w:t>Riller Capital's 18-person team is led by Suril Shah. Prior to forming Riller Capital, Suril was the Head of Hotel Acquisitions at Starwood Capital, where he built and oversaw an $11 billion hotel portfolio, built out asset management capabilities and served as President of SH Hotels. The firm has grown significantly over the past year and offers strong opportunities for immediate impact and rapid advancement.</w:t>
      </w:r>
      <w:r>
        <w:br/>
      </w:r>
      <w:r>
        <w:br/>
      </w:r>
      <w:r>
        <w:rPr>
          <w:b/>
          <w:bCs/>
        </w:rPr>
        <w:t>POSITION OVERVIEW</w:t>
      </w:r>
      <w:r>
        <w:br/>
        <w:t>Riller Capital is seeking a highly motivated, hands-on Hotel Asset Manager (VP/ Director) to oversee a portfolio of hotel investments and play a meaningful role in the firm's continued growth.</w:t>
      </w:r>
      <w:r>
        <w:br/>
      </w:r>
      <w:r>
        <w:br/>
      </w:r>
      <w:r>
        <w:rPr>
          <w:b/>
          <w:bCs/>
        </w:rPr>
        <w:t>PRIMARY RESPONSIBILITIES</w:t>
      </w:r>
    </w:p>
    <w:p w14:paraId="215022AB" w14:textId="77777777" w:rsidR="00C87961" w:rsidRDefault="00C87961" w:rsidP="00C87961">
      <w:pPr>
        <w:numPr>
          <w:ilvl w:val="0"/>
          <w:numId w:val="1"/>
        </w:numPr>
        <w:rPr>
          <w:rFonts w:eastAsia="Times New Roman"/>
        </w:rPr>
      </w:pPr>
      <w:r>
        <w:rPr>
          <w:rFonts w:eastAsia="Times New Roman"/>
        </w:rPr>
        <w:t>Drive investment strategy execution across a portfolio of assets, with a focus on performance optimization and value creation</w:t>
      </w:r>
    </w:p>
    <w:p w14:paraId="1A4ECEDE" w14:textId="77777777" w:rsidR="00C87961" w:rsidRDefault="00C87961" w:rsidP="00C87961">
      <w:pPr>
        <w:numPr>
          <w:ilvl w:val="0"/>
          <w:numId w:val="1"/>
        </w:numPr>
        <w:rPr>
          <w:rFonts w:eastAsia="Times New Roman"/>
        </w:rPr>
      </w:pPr>
      <w:r>
        <w:rPr>
          <w:rFonts w:eastAsia="Times New Roman"/>
        </w:rPr>
        <w:t>Own the annual operating and capital planning process, influencing and overseeing management company execution</w:t>
      </w:r>
    </w:p>
    <w:p w14:paraId="5C62DED5" w14:textId="77777777" w:rsidR="00C87961" w:rsidRDefault="00C87961" w:rsidP="00C87961">
      <w:pPr>
        <w:numPr>
          <w:ilvl w:val="0"/>
          <w:numId w:val="1"/>
        </w:numPr>
        <w:rPr>
          <w:rFonts w:eastAsia="Times New Roman"/>
        </w:rPr>
      </w:pPr>
      <w:r>
        <w:rPr>
          <w:rFonts w:eastAsia="Times New Roman"/>
        </w:rPr>
        <w:t>Lead regular strategy and performance reviews with hotel management teams; actively participate in revenue and operating plan development</w:t>
      </w:r>
    </w:p>
    <w:p w14:paraId="580B7675" w14:textId="77777777" w:rsidR="00C87961" w:rsidRDefault="00C87961" w:rsidP="00C87961">
      <w:pPr>
        <w:numPr>
          <w:ilvl w:val="0"/>
          <w:numId w:val="1"/>
        </w:numPr>
        <w:rPr>
          <w:rFonts w:eastAsia="Times New Roman"/>
        </w:rPr>
      </w:pPr>
      <w:r>
        <w:rPr>
          <w:rFonts w:eastAsia="Times New Roman"/>
        </w:rPr>
        <w:t>Serve as a primary point of contact for capital partners, including board-level reporting and valuation processes</w:t>
      </w:r>
    </w:p>
    <w:p w14:paraId="4ACC419E" w14:textId="77777777" w:rsidR="00C87961" w:rsidRDefault="00C87961" w:rsidP="00C87961">
      <w:pPr>
        <w:numPr>
          <w:ilvl w:val="0"/>
          <w:numId w:val="1"/>
        </w:numPr>
        <w:rPr>
          <w:rFonts w:eastAsia="Times New Roman"/>
        </w:rPr>
      </w:pPr>
      <w:r>
        <w:rPr>
          <w:rFonts w:eastAsia="Times New Roman"/>
        </w:rPr>
        <w:t>Analyze hotel and portfolio financial performance against market and industry benchmarks to identify gaps and opportunities</w:t>
      </w:r>
    </w:p>
    <w:p w14:paraId="18FE1F72" w14:textId="77777777" w:rsidR="00C87961" w:rsidRDefault="00C87961" w:rsidP="00C87961">
      <w:pPr>
        <w:numPr>
          <w:ilvl w:val="0"/>
          <w:numId w:val="1"/>
        </w:numPr>
        <w:rPr>
          <w:rFonts w:eastAsia="Times New Roman"/>
        </w:rPr>
      </w:pPr>
      <w:r>
        <w:rPr>
          <w:rFonts w:eastAsia="Times New Roman"/>
        </w:rPr>
        <w:t xml:space="preserve">Evaluate and manage capital </w:t>
      </w:r>
      <w:proofErr w:type="gramStart"/>
      <w:r>
        <w:rPr>
          <w:rFonts w:eastAsia="Times New Roman"/>
        </w:rPr>
        <w:t>expenditures</w:t>
      </w:r>
      <w:proofErr w:type="gramEnd"/>
      <w:r>
        <w:rPr>
          <w:rFonts w:eastAsia="Times New Roman"/>
        </w:rPr>
        <w:t xml:space="preserve">, including routine </w:t>
      </w:r>
      <w:proofErr w:type="spellStart"/>
      <w:r>
        <w:rPr>
          <w:rFonts w:eastAsia="Times New Roman"/>
        </w:rPr>
        <w:t>CapEx</w:t>
      </w:r>
      <w:proofErr w:type="spellEnd"/>
      <w:r>
        <w:rPr>
          <w:rFonts w:eastAsia="Times New Roman"/>
        </w:rPr>
        <w:t xml:space="preserve"> and major renovations</w:t>
      </w:r>
    </w:p>
    <w:p w14:paraId="6809121B" w14:textId="77777777" w:rsidR="00C87961" w:rsidRDefault="00C87961" w:rsidP="00C87961">
      <w:pPr>
        <w:numPr>
          <w:ilvl w:val="0"/>
          <w:numId w:val="1"/>
        </w:numPr>
        <w:rPr>
          <w:rFonts w:eastAsia="Times New Roman"/>
        </w:rPr>
      </w:pPr>
      <w:r>
        <w:rPr>
          <w:rFonts w:eastAsia="Times New Roman"/>
        </w:rPr>
        <w:t>Support transaction activity including dispositions and capital markets events as needed</w:t>
      </w:r>
    </w:p>
    <w:p w14:paraId="3F0890C4" w14:textId="77777777" w:rsidR="00C87961" w:rsidRDefault="00C87961" w:rsidP="00C87961">
      <w:pPr>
        <w:numPr>
          <w:ilvl w:val="0"/>
          <w:numId w:val="1"/>
        </w:numPr>
        <w:rPr>
          <w:rFonts w:eastAsia="Times New Roman"/>
        </w:rPr>
      </w:pPr>
      <w:r>
        <w:rPr>
          <w:rFonts w:eastAsia="Times New Roman"/>
        </w:rPr>
        <w:t>Maintain current knowledge of hotel market trends, supply/demand dynamics, and performance benchmarks</w:t>
      </w:r>
    </w:p>
    <w:p w14:paraId="46A68BD0" w14:textId="77777777" w:rsidR="00C87961" w:rsidRDefault="00C87961" w:rsidP="00C87961">
      <w:r>
        <w:br/>
      </w:r>
      <w:r>
        <w:br/>
      </w:r>
      <w:r>
        <w:rPr>
          <w:b/>
          <w:bCs/>
        </w:rPr>
        <w:t>QUALIFICATIONS</w:t>
      </w:r>
    </w:p>
    <w:p w14:paraId="7E4E97E1" w14:textId="77777777" w:rsidR="00C87961" w:rsidRDefault="00C87961" w:rsidP="00C87961">
      <w:pPr>
        <w:numPr>
          <w:ilvl w:val="0"/>
          <w:numId w:val="2"/>
        </w:numPr>
        <w:rPr>
          <w:rFonts w:eastAsia="Times New Roman"/>
        </w:rPr>
      </w:pPr>
      <w:r>
        <w:rPr>
          <w:rFonts w:eastAsia="Times New Roman"/>
        </w:rPr>
        <w:t>Bachelor's degree required; advanced degree in Business, Finance, Hospitality, or Real Estate preferred</w:t>
      </w:r>
    </w:p>
    <w:p w14:paraId="28259378" w14:textId="77777777" w:rsidR="00C87961" w:rsidRDefault="00C87961" w:rsidP="00C87961">
      <w:pPr>
        <w:numPr>
          <w:ilvl w:val="0"/>
          <w:numId w:val="2"/>
        </w:numPr>
        <w:rPr>
          <w:rFonts w:eastAsia="Times New Roman"/>
        </w:rPr>
      </w:pPr>
      <w:r>
        <w:rPr>
          <w:rFonts w:eastAsia="Times New Roman"/>
        </w:rPr>
        <w:t>5-10 years of experience in hotel ownership, asset management, advisory, and/or investment banking</w:t>
      </w:r>
    </w:p>
    <w:p w14:paraId="44971878" w14:textId="77777777" w:rsidR="00C87961" w:rsidRDefault="00C87961" w:rsidP="00C87961">
      <w:pPr>
        <w:numPr>
          <w:ilvl w:val="0"/>
          <w:numId w:val="2"/>
        </w:numPr>
        <w:rPr>
          <w:rFonts w:eastAsia="Times New Roman"/>
        </w:rPr>
      </w:pPr>
      <w:r>
        <w:rPr>
          <w:rFonts w:eastAsia="Times New Roman"/>
        </w:rPr>
        <w:t>Superior financial modeling and analytical skills</w:t>
      </w:r>
    </w:p>
    <w:p w14:paraId="73927E12" w14:textId="77777777" w:rsidR="00C87961" w:rsidRDefault="00C87961" w:rsidP="00C87961">
      <w:pPr>
        <w:numPr>
          <w:ilvl w:val="0"/>
          <w:numId w:val="2"/>
        </w:numPr>
        <w:rPr>
          <w:rFonts w:eastAsia="Times New Roman"/>
        </w:rPr>
      </w:pPr>
      <w:r>
        <w:rPr>
          <w:rFonts w:eastAsia="Times New Roman"/>
        </w:rPr>
        <w:t>Deep expertise in hotel revenue management and operating strategies</w:t>
      </w:r>
    </w:p>
    <w:p w14:paraId="55FB6782" w14:textId="77777777" w:rsidR="00C87961" w:rsidRDefault="00C87961" w:rsidP="00C87961">
      <w:pPr>
        <w:numPr>
          <w:ilvl w:val="0"/>
          <w:numId w:val="2"/>
        </w:numPr>
        <w:rPr>
          <w:rFonts w:eastAsia="Times New Roman"/>
        </w:rPr>
      </w:pPr>
      <w:r>
        <w:rPr>
          <w:rFonts w:eastAsia="Times New Roman"/>
        </w:rPr>
        <w:lastRenderedPageBreak/>
        <w:t>Entrepreneurial mindset with the ability to work independently and manage competing priorities</w:t>
      </w:r>
    </w:p>
    <w:p w14:paraId="28BEC084" w14:textId="77777777" w:rsidR="00C87961" w:rsidRDefault="00C87961" w:rsidP="00C87961">
      <w:pPr>
        <w:numPr>
          <w:ilvl w:val="0"/>
          <w:numId w:val="2"/>
        </w:numPr>
        <w:rPr>
          <w:rFonts w:eastAsia="Times New Roman"/>
        </w:rPr>
      </w:pPr>
      <w:r>
        <w:rPr>
          <w:rFonts w:eastAsia="Times New Roman"/>
        </w:rPr>
        <w:t>Strong interpersonal and negotiation skills; comfortable with transaction legal documents and financial reporting</w:t>
      </w:r>
    </w:p>
    <w:p w14:paraId="38EC5D13" w14:textId="77777777" w:rsidR="00C87961" w:rsidRDefault="00C87961" w:rsidP="00C87961">
      <w:pPr>
        <w:numPr>
          <w:ilvl w:val="0"/>
          <w:numId w:val="2"/>
        </w:numPr>
        <w:rPr>
          <w:rFonts w:eastAsia="Times New Roman"/>
        </w:rPr>
      </w:pPr>
      <w:r>
        <w:rPr>
          <w:rFonts w:eastAsia="Times New Roman"/>
        </w:rPr>
        <w:t>Title and compensation commensurate with experience</w:t>
      </w:r>
    </w:p>
    <w:p w14:paraId="5EBB6290" w14:textId="77777777" w:rsidR="00C87961" w:rsidRDefault="00C87961" w:rsidP="00C87961"/>
    <w:p w14:paraId="55C12526" w14:textId="5B7A68ED" w:rsidR="00C87961" w:rsidRDefault="00C87961" w:rsidP="00C87961">
      <w:r>
        <w:t>Send Inquiries to:</w:t>
      </w:r>
    </w:p>
    <w:p w14:paraId="59D31AD5" w14:textId="1EA26D56" w:rsidR="00C87961" w:rsidRDefault="00C87961" w:rsidP="00C87961">
      <w:r>
        <w:rPr>
          <w:rFonts w:ascii="Calibri" w:hAnsi="Calibri" w:cs="Calibri"/>
          <w:b/>
          <w:bCs/>
          <w:sz w:val="22"/>
          <w:szCs w:val="22"/>
        </w:rPr>
        <w:t>Vincent Yang</w:t>
      </w:r>
      <w:r>
        <w:rPr>
          <w:rFonts w:ascii="Calibri" w:hAnsi="Calibri" w:cs="Calibri"/>
          <w:b/>
          <w:bCs/>
          <w:sz w:val="22"/>
          <w:szCs w:val="22"/>
        </w:rPr>
        <w:t xml:space="preserve"> - </w:t>
      </w:r>
      <w:hyperlink r:id="rId5" w:history="1">
        <w:r>
          <w:rPr>
            <w:rStyle w:val="Hyperlink"/>
            <w:rFonts w:ascii="Calibri" w:hAnsi="Calibri" w:cs="Calibri"/>
            <w:color w:val="0563C1"/>
            <w:sz w:val="22"/>
            <w:szCs w:val="22"/>
          </w:rPr>
          <w:t>vincent.yang@rillercapital.com</w:t>
        </w:r>
      </w:hyperlink>
    </w:p>
    <w:p w14:paraId="76ABCCED" w14:textId="77777777" w:rsidR="001351F6" w:rsidRDefault="001351F6"/>
    <w:sectPr w:rsidR="00135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96F31"/>
    <w:multiLevelType w:val="multilevel"/>
    <w:tmpl w:val="CFC44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250D0"/>
    <w:multiLevelType w:val="multilevel"/>
    <w:tmpl w:val="F57E9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4929087">
    <w:abstractNumId w:val="1"/>
    <w:lvlOverride w:ilvl="0"/>
    <w:lvlOverride w:ilvl="1"/>
    <w:lvlOverride w:ilvl="2"/>
    <w:lvlOverride w:ilvl="3"/>
    <w:lvlOverride w:ilvl="4"/>
    <w:lvlOverride w:ilvl="5"/>
    <w:lvlOverride w:ilvl="6"/>
    <w:lvlOverride w:ilvl="7"/>
    <w:lvlOverride w:ilvl="8"/>
  </w:num>
  <w:num w:numId="2" w16cid:durableId="20821725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61"/>
    <w:rsid w:val="001351F6"/>
    <w:rsid w:val="00664E9E"/>
    <w:rsid w:val="00863F85"/>
    <w:rsid w:val="0089462C"/>
    <w:rsid w:val="00BD0CD5"/>
    <w:rsid w:val="00C87961"/>
    <w:rsid w:val="00F1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4B46"/>
  <w15:chartTrackingRefBased/>
  <w15:docId w15:val="{C6FF8C93-5518-4730-A68C-9A79EDC5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961"/>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87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9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9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9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9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961"/>
    <w:rPr>
      <w:rFonts w:eastAsiaTheme="majorEastAsia" w:cstheme="majorBidi"/>
      <w:color w:val="272727" w:themeColor="text1" w:themeTint="D8"/>
    </w:rPr>
  </w:style>
  <w:style w:type="paragraph" w:styleId="Title">
    <w:name w:val="Title"/>
    <w:basedOn w:val="Normal"/>
    <w:next w:val="Normal"/>
    <w:link w:val="TitleChar"/>
    <w:uiPriority w:val="10"/>
    <w:qFormat/>
    <w:rsid w:val="00C879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961"/>
    <w:pPr>
      <w:spacing w:before="160"/>
      <w:jc w:val="center"/>
    </w:pPr>
    <w:rPr>
      <w:i/>
      <w:iCs/>
      <w:color w:val="404040" w:themeColor="text1" w:themeTint="BF"/>
    </w:rPr>
  </w:style>
  <w:style w:type="character" w:customStyle="1" w:styleId="QuoteChar">
    <w:name w:val="Quote Char"/>
    <w:basedOn w:val="DefaultParagraphFont"/>
    <w:link w:val="Quote"/>
    <w:uiPriority w:val="29"/>
    <w:rsid w:val="00C87961"/>
    <w:rPr>
      <w:i/>
      <w:iCs/>
      <w:color w:val="404040" w:themeColor="text1" w:themeTint="BF"/>
    </w:rPr>
  </w:style>
  <w:style w:type="paragraph" w:styleId="ListParagraph">
    <w:name w:val="List Paragraph"/>
    <w:basedOn w:val="Normal"/>
    <w:uiPriority w:val="34"/>
    <w:qFormat/>
    <w:rsid w:val="00C87961"/>
    <w:pPr>
      <w:ind w:left="720"/>
      <w:contextualSpacing/>
    </w:pPr>
  </w:style>
  <w:style w:type="character" w:styleId="IntenseEmphasis">
    <w:name w:val="Intense Emphasis"/>
    <w:basedOn w:val="DefaultParagraphFont"/>
    <w:uiPriority w:val="21"/>
    <w:qFormat/>
    <w:rsid w:val="00C87961"/>
    <w:rPr>
      <w:i/>
      <w:iCs/>
      <w:color w:val="0F4761" w:themeColor="accent1" w:themeShade="BF"/>
    </w:rPr>
  </w:style>
  <w:style w:type="paragraph" w:styleId="IntenseQuote">
    <w:name w:val="Intense Quote"/>
    <w:basedOn w:val="Normal"/>
    <w:next w:val="Normal"/>
    <w:link w:val="IntenseQuoteChar"/>
    <w:uiPriority w:val="30"/>
    <w:qFormat/>
    <w:rsid w:val="00C87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961"/>
    <w:rPr>
      <w:i/>
      <w:iCs/>
      <w:color w:val="0F4761" w:themeColor="accent1" w:themeShade="BF"/>
    </w:rPr>
  </w:style>
  <w:style w:type="character" w:styleId="IntenseReference">
    <w:name w:val="Intense Reference"/>
    <w:basedOn w:val="DefaultParagraphFont"/>
    <w:uiPriority w:val="32"/>
    <w:qFormat/>
    <w:rsid w:val="00C87961"/>
    <w:rPr>
      <w:b/>
      <w:bCs/>
      <w:smallCaps/>
      <w:color w:val="0F4761" w:themeColor="accent1" w:themeShade="BF"/>
      <w:spacing w:val="5"/>
    </w:rPr>
  </w:style>
  <w:style w:type="character" w:styleId="Hyperlink">
    <w:name w:val="Hyperlink"/>
    <w:basedOn w:val="DefaultParagraphFont"/>
    <w:uiPriority w:val="99"/>
    <w:semiHidden/>
    <w:unhideWhenUsed/>
    <w:rsid w:val="00C8796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ncent.yang@rillercapi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2218</Characters>
  <Application>Microsoft Office Word</Application>
  <DocSecurity>0</DocSecurity>
  <Lines>54</Lines>
  <Paragraphs>24</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Roy</dc:creator>
  <cp:keywords/>
  <dc:description/>
  <cp:lastModifiedBy>Stephanie Roy</cp:lastModifiedBy>
  <cp:revision>1</cp:revision>
  <dcterms:created xsi:type="dcterms:W3CDTF">2026-04-13T15:26:00Z</dcterms:created>
  <dcterms:modified xsi:type="dcterms:W3CDTF">2026-04-13T15:28:00Z</dcterms:modified>
</cp:coreProperties>
</file>